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76E4F" w14:textId="4ECAFB56" w:rsidR="00067AAA" w:rsidRDefault="001F773D" w:rsidP="00C157D3">
      <w:pPr>
        <w:jc w:val="center"/>
      </w:pPr>
      <w:bookmarkStart w:id="0" w:name="_Hlk140418649"/>
      <w:r>
        <w:rPr>
          <w:noProof/>
        </w:rPr>
        <w:drawing>
          <wp:inline distT="0" distB="0" distL="0" distR="0" wp14:anchorId="482CE25A" wp14:editId="6B28FEB1">
            <wp:extent cx="1473304" cy="441960"/>
            <wp:effectExtent l="0" t="0" r="0" b="0"/>
            <wp:docPr id="1673010484" name="Image 1" descr="C:\Users\Lionel\AppData\Local\Packages\Microsoft.Windows.Photos_8wekyb3d8bbwe\TempState\ShareServiceTempFolder\Logo Domaine Lionel Brenier en ligne copie@6x.jpeg">
              <a:extLst xmlns:a="http://schemas.openxmlformats.org/drawingml/2006/main">
                <a:ext uri="{FF2B5EF4-FFF2-40B4-BE49-F238E27FC236}">
                  <a16:creationId xmlns:a16="http://schemas.microsoft.com/office/drawing/2014/main" id="{4BF77D2E-0B76-405D-BE37-61D9EE728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:\Users\Lionel\AppData\Local\Packages\Microsoft.Windows.Photos_8wekyb3d8bbwe\TempState\ShareServiceTempFolder\Logo Domaine Lionel Brenier en ligne copie@6x.jpeg">
                      <a:extLst>
                        <a:ext uri="{FF2B5EF4-FFF2-40B4-BE49-F238E27FC236}">
                          <a16:creationId xmlns:a16="http://schemas.microsoft.com/office/drawing/2014/main" id="{4BF77D2E-0B76-405D-BE37-61D9EE728A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33" cy="448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0919C6A3" w14:textId="0ECDA791" w:rsidR="000208C0" w:rsidRPr="00C157D3" w:rsidRDefault="00253B1F" w:rsidP="00C157D3">
      <w:pPr>
        <w:pBdr>
          <w:bottom w:val="single" w:sz="4" w:space="1" w:color="auto"/>
        </w:pBdr>
        <w:rPr>
          <w:color w:val="EE0000"/>
          <w:sz w:val="56"/>
          <w:szCs w:val="56"/>
        </w:rPr>
      </w:pPr>
      <w:r w:rsidRPr="00C157D3">
        <w:rPr>
          <w:rFonts w:ascii="Baskerville Old Face" w:hAnsi="Baskerville Old Face"/>
          <w:color w:val="EE0000"/>
          <w:sz w:val="56"/>
          <w:szCs w:val="56"/>
        </w:rPr>
        <w:t>SERINE</w:t>
      </w:r>
    </w:p>
    <w:p w14:paraId="16A669D0" w14:textId="77777777" w:rsidR="00C62DBE" w:rsidRPr="00C62DBE" w:rsidRDefault="00C62DBE" w:rsidP="00C62DBE">
      <w:pPr>
        <w:pStyle w:val="Paragraphedeliste"/>
        <w:rPr>
          <w:rFonts w:asciiTheme="majorHAnsi" w:hAnsiTheme="majorHAnsi" w:cstheme="majorHAnsi"/>
          <w:sz w:val="20"/>
          <w:szCs w:val="20"/>
        </w:rPr>
      </w:pPr>
    </w:p>
    <w:p w14:paraId="614448AB" w14:textId="3EB68885" w:rsidR="00D508FC" w:rsidRPr="00C157D3" w:rsidRDefault="000208C0" w:rsidP="00C157D3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b/>
          <w:sz w:val="20"/>
          <w:szCs w:val="20"/>
        </w:rPr>
        <w:t>Origine</w:t>
      </w:r>
      <w:r w:rsidRPr="00C157D3">
        <w:rPr>
          <w:rFonts w:asciiTheme="majorHAnsi" w:hAnsiTheme="majorHAnsi" w:cstheme="majorHAnsi"/>
          <w:sz w:val="20"/>
          <w:szCs w:val="20"/>
        </w:rPr>
        <w:t xml:space="preserve"> :   </w:t>
      </w:r>
      <w:r w:rsidR="000237D9" w:rsidRPr="00C157D3">
        <w:rPr>
          <w:rFonts w:asciiTheme="majorHAnsi" w:hAnsiTheme="majorHAnsi" w:cstheme="majorHAnsi"/>
          <w:sz w:val="20"/>
          <w:szCs w:val="20"/>
        </w:rPr>
        <w:t>Epinouze,</w:t>
      </w:r>
      <w:r w:rsidRPr="00C157D3">
        <w:rPr>
          <w:rFonts w:asciiTheme="majorHAnsi" w:hAnsiTheme="majorHAnsi" w:cstheme="majorHAnsi"/>
          <w:sz w:val="20"/>
          <w:szCs w:val="20"/>
        </w:rPr>
        <w:t xml:space="preserve"> </w:t>
      </w:r>
      <w:r w:rsidR="00570613">
        <w:rPr>
          <w:rFonts w:asciiTheme="majorHAnsi" w:hAnsiTheme="majorHAnsi" w:cstheme="majorHAnsi"/>
          <w:sz w:val="20"/>
          <w:szCs w:val="20"/>
        </w:rPr>
        <w:t>v</w:t>
      </w:r>
      <w:r w:rsidRPr="00C157D3">
        <w:rPr>
          <w:rFonts w:asciiTheme="majorHAnsi" w:hAnsiTheme="majorHAnsi" w:cstheme="majorHAnsi"/>
          <w:sz w:val="20"/>
          <w:szCs w:val="20"/>
        </w:rPr>
        <w:t xml:space="preserve">illage dans le </w:t>
      </w:r>
      <w:r w:rsidR="00C157D3">
        <w:rPr>
          <w:rFonts w:asciiTheme="majorHAnsi" w:hAnsiTheme="majorHAnsi" w:cstheme="majorHAnsi"/>
          <w:sz w:val="20"/>
          <w:szCs w:val="20"/>
        </w:rPr>
        <w:t>N</w:t>
      </w:r>
      <w:r w:rsidRPr="00C157D3">
        <w:rPr>
          <w:rFonts w:asciiTheme="majorHAnsi" w:hAnsiTheme="majorHAnsi" w:cstheme="majorHAnsi"/>
          <w:sz w:val="20"/>
          <w:szCs w:val="20"/>
        </w:rPr>
        <w:t xml:space="preserve">ord </w:t>
      </w:r>
      <w:r w:rsidR="00C157D3">
        <w:rPr>
          <w:rFonts w:asciiTheme="majorHAnsi" w:hAnsiTheme="majorHAnsi" w:cstheme="majorHAnsi"/>
          <w:sz w:val="20"/>
          <w:szCs w:val="20"/>
        </w:rPr>
        <w:t>D</w:t>
      </w:r>
      <w:r w:rsidRPr="00C157D3">
        <w:rPr>
          <w:rFonts w:asciiTheme="majorHAnsi" w:hAnsiTheme="majorHAnsi" w:cstheme="majorHAnsi"/>
          <w:sz w:val="20"/>
          <w:szCs w:val="20"/>
        </w:rPr>
        <w:t>r</w:t>
      </w:r>
      <w:r w:rsidR="00C157D3">
        <w:rPr>
          <w:rFonts w:asciiTheme="majorHAnsi" w:hAnsiTheme="majorHAnsi" w:cstheme="majorHAnsi"/>
          <w:sz w:val="20"/>
          <w:szCs w:val="20"/>
        </w:rPr>
        <w:t>ô</w:t>
      </w:r>
      <w:r w:rsidRPr="00C157D3">
        <w:rPr>
          <w:rFonts w:asciiTheme="majorHAnsi" w:hAnsiTheme="majorHAnsi" w:cstheme="majorHAnsi"/>
          <w:sz w:val="20"/>
          <w:szCs w:val="20"/>
        </w:rPr>
        <w:t xml:space="preserve">me </w:t>
      </w:r>
    </w:p>
    <w:p w14:paraId="3141A55F" w14:textId="608875F1" w:rsidR="000208C0" w:rsidRPr="00C157D3" w:rsidRDefault="000208C0" w:rsidP="000208C0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b/>
          <w:sz w:val="20"/>
          <w:szCs w:val="20"/>
        </w:rPr>
        <w:t>Terroir</w:t>
      </w:r>
      <w:r w:rsidRPr="00C157D3">
        <w:rPr>
          <w:rFonts w:asciiTheme="majorHAnsi" w:hAnsiTheme="majorHAnsi" w:cstheme="majorHAnsi"/>
          <w:sz w:val="20"/>
          <w:szCs w:val="20"/>
        </w:rPr>
        <w:t xml:space="preserve"> : Sol </w:t>
      </w:r>
      <w:r w:rsidR="00C157D3">
        <w:rPr>
          <w:rFonts w:asciiTheme="majorHAnsi" w:hAnsiTheme="majorHAnsi" w:cstheme="majorHAnsi"/>
          <w:sz w:val="20"/>
          <w:szCs w:val="20"/>
        </w:rPr>
        <w:t>s</w:t>
      </w:r>
      <w:r w:rsidRPr="00C157D3">
        <w:rPr>
          <w:rFonts w:asciiTheme="majorHAnsi" w:hAnsiTheme="majorHAnsi" w:cstheme="majorHAnsi"/>
          <w:sz w:val="20"/>
          <w:szCs w:val="20"/>
        </w:rPr>
        <w:t xml:space="preserve">ablo-limoneux de galets roulés </w:t>
      </w:r>
    </w:p>
    <w:p w14:paraId="3E720255" w14:textId="1185A7C0" w:rsidR="00D508FC" w:rsidRPr="00C157D3" w:rsidRDefault="000208C0" w:rsidP="000208C0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b/>
          <w:sz w:val="20"/>
          <w:szCs w:val="20"/>
        </w:rPr>
        <w:t>Cépage</w:t>
      </w:r>
      <w:r w:rsidRPr="00C157D3">
        <w:rPr>
          <w:rFonts w:asciiTheme="majorHAnsi" w:hAnsiTheme="majorHAnsi" w:cstheme="majorHAnsi"/>
          <w:sz w:val="20"/>
          <w:szCs w:val="20"/>
        </w:rPr>
        <w:t xml:space="preserve"> : </w:t>
      </w:r>
      <w:r w:rsidR="006468F0" w:rsidRPr="00C157D3">
        <w:rPr>
          <w:rFonts w:asciiTheme="majorHAnsi" w:hAnsiTheme="majorHAnsi" w:cstheme="majorHAnsi"/>
          <w:sz w:val="20"/>
          <w:szCs w:val="20"/>
        </w:rPr>
        <w:t>S</w:t>
      </w:r>
      <w:r w:rsidR="00C157D3">
        <w:rPr>
          <w:rFonts w:asciiTheme="majorHAnsi" w:hAnsiTheme="majorHAnsi" w:cstheme="majorHAnsi"/>
          <w:sz w:val="20"/>
          <w:szCs w:val="20"/>
        </w:rPr>
        <w:t>yrah</w:t>
      </w:r>
    </w:p>
    <w:p w14:paraId="0E5AB2C7" w14:textId="04CD793F" w:rsidR="00E67F5D" w:rsidRPr="00C157D3" w:rsidRDefault="006468F0" w:rsidP="00C157D3">
      <w:pPr>
        <w:jc w:val="both"/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</w:rPr>
        <w:t xml:space="preserve">La </w:t>
      </w:r>
      <w:r w:rsidR="00C157D3">
        <w:rPr>
          <w:rFonts w:asciiTheme="majorHAnsi" w:hAnsiTheme="majorHAnsi" w:cstheme="majorHAnsi"/>
          <w:sz w:val="20"/>
          <w:szCs w:val="20"/>
        </w:rPr>
        <w:t>S</w:t>
      </w:r>
      <w:r w:rsidRPr="00C157D3">
        <w:rPr>
          <w:rFonts w:asciiTheme="majorHAnsi" w:hAnsiTheme="majorHAnsi" w:cstheme="majorHAnsi"/>
          <w:sz w:val="20"/>
          <w:szCs w:val="20"/>
        </w:rPr>
        <w:t xml:space="preserve">erine est </w:t>
      </w:r>
      <w:r w:rsidR="00BD1D2E" w:rsidRPr="00C157D3">
        <w:rPr>
          <w:rFonts w:asciiTheme="majorHAnsi" w:hAnsiTheme="majorHAnsi" w:cstheme="majorHAnsi"/>
          <w:sz w:val="20"/>
          <w:szCs w:val="20"/>
        </w:rPr>
        <w:t>une</w:t>
      </w:r>
      <w:r w:rsidR="00570613">
        <w:rPr>
          <w:rFonts w:asciiTheme="majorHAnsi" w:hAnsiTheme="majorHAnsi" w:cstheme="majorHAnsi"/>
          <w:sz w:val="20"/>
          <w:szCs w:val="20"/>
        </w:rPr>
        <w:t xml:space="preserve"> </w:t>
      </w:r>
      <w:r w:rsidR="00BD1D2E" w:rsidRPr="00C157D3">
        <w:rPr>
          <w:rFonts w:asciiTheme="majorHAnsi" w:hAnsiTheme="majorHAnsi" w:cstheme="majorHAnsi"/>
          <w:sz w:val="20"/>
          <w:szCs w:val="20"/>
        </w:rPr>
        <w:t>vieille sélection</w:t>
      </w:r>
      <w:r w:rsidRPr="00C157D3">
        <w:rPr>
          <w:rFonts w:asciiTheme="majorHAnsi" w:hAnsiTheme="majorHAnsi" w:cstheme="majorHAnsi"/>
          <w:sz w:val="20"/>
          <w:szCs w:val="20"/>
        </w:rPr>
        <w:t xml:space="preserve"> de </w:t>
      </w:r>
      <w:r w:rsidR="00C157D3">
        <w:rPr>
          <w:rFonts w:asciiTheme="majorHAnsi" w:hAnsiTheme="majorHAnsi" w:cstheme="majorHAnsi"/>
          <w:sz w:val="20"/>
          <w:szCs w:val="20"/>
        </w:rPr>
        <w:t>S</w:t>
      </w:r>
      <w:r w:rsidRPr="00C157D3">
        <w:rPr>
          <w:rFonts w:asciiTheme="majorHAnsi" w:hAnsiTheme="majorHAnsi" w:cstheme="majorHAnsi"/>
          <w:sz w:val="20"/>
          <w:szCs w:val="20"/>
        </w:rPr>
        <w:t>yrah qui était culti</w:t>
      </w:r>
      <w:r w:rsidR="00C157D3">
        <w:rPr>
          <w:rFonts w:asciiTheme="majorHAnsi" w:hAnsiTheme="majorHAnsi" w:cstheme="majorHAnsi"/>
          <w:sz w:val="20"/>
          <w:szCs w:val="20"/>
        </w:rPr>
        <w:t xml:space="preserve">vée </w:t>
      </w:r>
      <w:r w:rsidRPr="00C157D3">
        <w:rPr>
          <w:rFonts w:asciiTheme="majorHAnsi" w:hAnsiTheme="majorHAnsi" w:cstheme="majorHAnsi"/>
          <w:sz w:val="20"/>
          <w:szCs w:val="20"/>
        </w:rPr>
        <w:t>entre le 18</w:t>
      </w:r>
      <w:r w:rsidR="00570613">
        <w:rPr>
          <w:rFonts w:asciiTheme="majorHAnsi" w:hAnsiTheme="majorHAnsi" w:cstheme="majorHAnsi"/>
          <w:sz w:val="20"/>
          <w:szCs w:val="20"/>
        </w:rPr>
        <w:t>è</w:t>
      </w:r>
      <w:r w:rsidRPr="00C157D3">
        <w:rPr>
          <w:rFonts w:asciiTheme="majorHAnsi" w:hAnsiTheme="majorHAnsi" w:cstheme="majorHAnsi"/>
          <w:sz w:val="20"/>
          <w:szCs w:val="20"/>
        </w:rPr>
        <w:t>me et 19</w:t>
      </w:r>
      <w:r w:rsidR="00570613">
        <w:rPr>
          <w:rFonts w:asciiTheme="majorHAnsi" w:hAnsiTheme="majorHAnsi" w:cstheme="majorHAnsi"/>
          <w:sz w:val="20"/>
          <w:szCs w:val="20"/>
        </w:rPr>
        <w:t>è</w:t>
      </w:r>
      <w:r w:rsidRPr="00C157D3">
        <w:rPr>
          <w:rFonts w:asciiTheme="majorHAnsi" w:hAnsiTheme="majorHAnsi" w:cstheme="majorHAnsi"/>
          <w:sz w:val="20"/>
          <w:szCs w:val="20"/>
        </w:rPr>
        <w:t>m</w:t>
      </w:r>
      <w:r w:rsidR="00253B1F" w:rsidRPr="00C157D3">
        <w:rPr>
          <w:rFonts w:asciiTheme="majorHAnsi" w:hAnsiTheme="majorHAnsi" w:cstheme="majorHAnsi"/>
          <w:sz w:val="20"/>
          <w:szCs w:val="20"/>
        </w:rPr>
        <w:t>e</w:t>
      </w:r>
      <w:r w:rsidRPr="00C157D3">
        <w:rPr>
          <w:rFonts w:asciiTheme="majorHAnsi" w:hAnsiTheme="majorHAnsi" w:cstheme="majorHAnsi"/>
          <w:sz w:val="20"/>
          <w:szCs w:val="20"/>
        </w:rPr>
        <w:t xml:space="preserve"> siècle dans l’appellation </w:t>
      </w:r>
      <w:r w:rsidR="00253B1F" w:rsidRPr="00C157D3">
        <w:rPr>
          <w:rFonts w:asciiTheme="majorHAnsi" w:hAnsiTheme="majorHAnsi" w:cstheme="majorHAnsi"/>
          <w:sz w:val="20"/>
          <w:szCs w:val="20"/>
        </w:rPr>
        <w:t>Côte</w:t>
      </w:r>
      <w:r w:rsidRPr="00C157D3">
        <w:rPr>
          <w:rFonts w:asciiTheme="majorHAnsi" w:hAnsiTheme="majorHAnsi" w:cstheme="majorHAnsi"/>
          <w:sz w:val="20"/>
          <w:szCs w:val="20"/>
        </w:rPr>
        <w:t xml:space="preserve"> </w:t>
      </w:r>
      <w:r w:rsidR="00C157D3">
        <w:rPr>
          <w:rFonts w:asciiTheme="majorHAnsi" w:hAnsiTheme="majorHAnsi" w:cstheme="majorHAnsi"/>
          <w:sz w:val="20"/>
          <w:szCs w:val="20"/>
        </w:rPr>
        <w:t>R</w:t>
      </w:r>
      <w:r w:rsidR="00BD1D2E" w:rsidRPr="00C157D3">
        <w:rPr>
          <w:rFonts w:asciiTheme="majorHAnsi" w:hAnsiTheme="majorHAnsi" w:cstheme="majorHAnsi"/>
          <w:sz w:val="20"/>
          <w:szCs w:val="20"/>
        </w:rPr>
        <w:t>ôtie.</w:t>
      </w:r>
      <w:r w:rsidR="000208C0" w:rsidRPr="00C157D3">
        <w:rPr>
          <w:rFonts w:asciiTheme="majorHAnsi" w:hAnsiTheme="majorHAnsi" w:cstheme="majorHAnsi"/>
          <w:sz w:val="20"/>
          <w:szCs w:val="20"/>
        </w:rPr>
        <w:t xml:space="preserve">                                 </w:t>
      </w:r>
    </w:p>
    <w:p w14:paraId="50BE3877" w14:textId="23ED9A30" w:rsidR="00D508FC" w:rsidRPr="00C157D3" w:rsidRDefault="00D818C8" w:rsidP="00C157D3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1F4E5A">
        <w:rPr>
          <w:rFonts w:ascii="Calibri Light" w:hAnsi="Calibri Light" w:cs="Calibri Light"/>
          <w:b/>
          <w:bCs/>
          <w:sz w:val="20"/>
          <w:szCs w:val="20"/>
        </w:rPr>
        <w:t>Âge des vignes </w:t>
      </w:r>
      <w:r w:rsidR="000208C0" w:rsidRPr="00C157D3">
        <w:rPr>
          <w:rFonts w:asciiTheme="majorHAnsi" w:hAnsiTheme="majorHAnsi" w:cstheme="majorHAnsi"/>
          <w:sz w:val="20"/>
          <w:szCs w:val="20"/>
        </w:rPr>
        <w:t xml:space="preserve">: </w:t>
      </w:r>
      <w:r w:rsidR="00BA677E" w:rsidRPr="00C157D3">
        <w:rPr>
          <w:rFonts w:asciiTheme="majorHAnsi" w:hAnsiTheme="majorHAnsi" w:cstheme="majorHAnsi"/>
          <w:sz w:val="20"/>
          <w:szCs w:val="20"/>
        </w:rPr>
        <w:t xml:space="preserve"> </w:t>
      </w:r>
      <w:r w:rsidR="0027708A" w:rsidRPr="00C157D3">
        <w:rPr>
          <w:rFonts w:asciiTheme="majorHAnsi" w:hAnsiTheme="majorHAnsi" w:cstheme="majorHAnsi"/>
          <w:sz w:val="20"/>
          <w:szCs w:val="20"/>
        </w:rPr>
        <w:t xml:space="preserve">10 </w:t>
      </w:r>
      <w:r w:rsidR="00BA677E" w:rsidRPr="00C157D3">
        <w:rPr>
          <w:rFonts w:asciiTheme="majorHAnsi" w:hAnsiTheme="majorHAnsi" w:cstheme="majorHAnsi"/>
          <w:sz w:val="20"/>
          <w:szCs w:val="20"/>
        </w:rPr>
        <w:t>ans</w:t>
      </w:r>
    </w:p>
    <w:p w14:paraId="1EC19C25" w14:textId="50565F2C" w:rsidR="00D508FC" w:rsidRPr="00C157D3" w:rsidRDefault="000208C0" w:rsidP="00C157D3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bookmarkStart w:id="1" w:name="_Hlk190415847"/>
      <w:r w:rsidRPr="00C157D3">
        <w:rPr>
          <w:rFonts w:asciiTheme="majorHAnsi" w:hAnsiTheme="majorHAnsi" w:cstheme="majorHAnsi"/>
          <w:b/>
          <w:sz w:val="20"/>
          <w:szCs w:val="20"/>
        </w:rPr>
        <w:t>Viticulture</w:t>
      </w:r>
      <w:r w:rsidRPr="00C157D3">
        <w:rPr>
          <w:rFonts w:asciiTheme="majorHAnsi" w:hAnsiTheme="majorHAnsi" w:cstheme="majorHAnsi"/>
          <w:sz w:val="20"/>
          <w:szCs w:val="20"/>
        </w:rPr>
        <w:t xml:space="preserve"> : </w:t>
      </w:r>
      <w:r w:rsidR="0015215E" w:rsidRPr="00C157D3">
        <w:rPr>
          <w:rFonts w:asciiTheme="majorHAnsi" w:hAnsiTheme="majorHAnsi" w:cstheme="majorHAnsi"/>
          <w:sz w:val="20"/>
          <w:szCs w:val="20"/>
        </w:rPr>
        <w:t>E</w:t>
      </w:r>
      <w:r w:rsidR="00C157D3">
        <w:rPr>
          <w:rFonts w:asciiTheme="majorHAnsi" w:hAnsiTheme="majorHAnsi" w:cstheme="majorHAnsi"/>
          <w:sz w:val="20"/>
          <w:szCs w:val="20"/>
        </w:rPr>
        <w:t>n</w:t>
      </w:r>
      <w:r w:rsidR="0015215E" w:rsidRPr="00C157D3">
        <w:rPr>
          <w:rFonts w:asciiTheme="majorHAnsi" w:hAnsiTheme="majorHAnsi" w:cstheme="majorHAnsi"/>
          <w:sz w:val="20"/>
          <w:szCs w:val="20"/>
        </w:rPr>
        <w:t xml:space="preserve"> </w:t>
      </w:r>
      <w:r w:rsidR="0027708A" w:rsidRPr="00C157D3">
        <w:rPr>
          <w:rFonts w:asciiTheme="majorHAnsi" w:hAnsiTheme="majorHAnsi" w:cstheme="majorHAnsi"/>
          <w:sz w:val="20"/>
          <w:szCs w:val="20"/>
        </w:rPr>
        <w:t>AGRICLUTURE</w:t>
      </w:r>
      <w:r w:rsidR="0015215E" w:rsidRPr="00C157D3">
        <w:rPr>
          <w:rFonts w:asciiTheme="majorHAnsi" w:hAnsiTheme="majorHAnsi" w:cstheme="majorHAnsi"/>
          <w:sz w:val="20"/>
          <w:szCs w:val="20"/>
        </w:rPr>
        <w:t xml:space="preserve"> BIOLOGIQUE, </w:t>
      </w:r>
      <w:r w:rsidRPr="00C157D3">
        <w:rPr>
          <w:rFonts w:asciiTheme="majorHAnsi" w:hAnsiTheme="majorHAnsi" w:cstheme="majorHAnsi"/>
          <w:sz w:val="20"/>
          <w:szCs w:val="20"/>
        </w:rPr>
        <w:t xml:space="preserve">sol travaillé favorisant une grande activité </w:t>
      </w:r>
      <w:r w:rsidR="00D508FC" w:rsidRPr="00C157D3">
        <w:rPr>
          <w:rFonts w:asciiTheme="majorHAnsi" w:hAnsiTheme="majorHAnsi" w:cstheme="majorHAnsi"/>
          <w:sz w:val="20"/>
          <w:szCs w:val="20"/>
        </w:rPr>
        <w:t>microbienne, traitement bio très modéré, effeuillage, vendange en vert pour une bonne maturation du raisin</w:t>
      </w:r>
      <w:r w:rsidR="00C157D3">
        <w:rPr>
          <w:rFonts w:asciiTheme="majorHAnsi" w:hAnsiTheme="majorHAnsi" w:cstheme="majorHAnsi"/>
          <w:sz w:val="20"/>
          <w:szCs w:val="20"/>
        </w:rPr>
        <w:t>.</w:t>
      </w:r>
    </w:p>
    <w:p w14:paraId="24671AAD" w14:textId="4C67F842" w:rsidR="00D508FC" w:rsidRPr="00C157D3" w:rsidRDefault="000208C0" w:rsidP="00C157D3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b/>
          <w:sz w:val="20"/>
          <w:szCs w:val="20"/>
        </w:rPr>
        <w:t>Vendange</w:t>
      </w:r>
      <w:r w:rsidRPr="00C157D3">
        <w:rPr>
          <w:rFonts w:asciiTheme="majorHAnsi" w:hAnsiTheme="majorHAnsi" w:cstheme="majorHAnsi"/>
          <w:sz w:val="20"/>
          <w:szCs w:val="20"/>
        </w:rPr>
        <w:t xml:space="preserve"> : </w:t>
      </w:r>
      <w:r w:rsidR="00C157D3">
        <w:rPr>
          <w:rFonts w:asciiTheme="majorHAnsi" w:hAnsiTheme="majorHAnsi" w:cstheme="majorHAnsi"/>
          <w:sz w:val="20"/>
          <w:szCs w:val="20"/>
        </w:rPr>
        <w:t>M</w:t>
      </w:r>
      <w:r w:rsidRPr="00C157D3">
        <w:rPr>
          <w:rFonts w:asciiTheme="majorHAnsi" w:hAnsiTheme="majorHAnsi" w:cstheme="majorHAnsi"/>
          <w:sz w:val="20"/>
          <w:szCs w:val="20"/>
        </w:rPr>
        <w:t>anuel</w:t>
      </w:r>
      <w:r w:rsidR="002F455F">
        <w:rPr>
          <w:rFonts w:asciiTheme="majorHAnsi" w:hAnsiTheme="majorHAnsi" w:cstheme="majorHAnsi"/>
          <w:sz w:val="20"/>
          <w:szCs w:val="20"/>
        </w:rPr>
        <w:t>le</w:t>
      </w:r>
      <w:r w:rsidR="00C157D3">
        <w:rPr>
          <w:rFonts w:asciiTheme="majorHAnsi" w:hAnsiTheme="majorHAnsi" w:cstheme="majorHAnsi"/>
          <w:sz w:val="20"/>
          <w:szCs w:val="20"/>
        </w:rPr>
        <w:t xml:space="preserve"> </w:t>
      </w:r>
      <w:r w:rsidR="007F4DFD">
        <w:rPr>
          <w:rFonts w:asciiTheme="majorHAnsi" w:hAnsiTheme="majorHAnsi" w:cstheme="majorHAnsi"/>
          <w:sz w:val="20"/>
          <w:szCs w:val="20"/>
        </w:rPr>
        <w:t>-</w:t>
      </w:r>
      <w:r w:rsidR="00C157D3">
        <w:rPr>
          <w:rFonts w:asciiTheme="majorHAnsi" w:hAnsiTheme="majorHAnsi" w:cstheme="majorHAnsi"/>
          <w:sz w:val="20"/>
          <w:szCs w:val="20"/>
        </w:rPr>
        <w:t xml:space="preserve"> 2 octobre 2021 (1500 bouteilles)</w:t>
      </w:r>
    </w:p>
    <w:p w14:paraId="78338F37" w14:textId="03F933D8" w:rsidR="0027708A" w:rsidRPr="00C157D3" w:rsidRDefault="0027708A" w:rsidP="00C157D3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b/>
          <w:sz w:val="20"/>
          <w:szCs w:val="20"/>
        </w:rPr>
        <w:t>Vinification</w:t>
      </w:r>
      <w:r w:rsidRPr="00C157D3">
        <w:rPr>
          <w:rFonts w:asciiTheme="majorHAnsi" w:hAnsiTheme="majorHAnsi" w:cstheme="majorHAnsi"/>
          <w:sz w:val="20"/>
          <w:szCs w:val="20"/>
        </w:rPr>
        <w:t> : Très traditionnel</w:t>
      </w:r>
      <w:r w:rsidR="00C157D3">
        <w:rPr>
          <w:rFonts w:asciiTheme="majorHAnsi" w:hAnsiTheme="majorHAnsi" w:cstheme="majorHAnsi"/>
          <w:sz w:val="20"/>
          <w:szCs w:val="20"/>
        </w:rPr>
        <w:t>le</w:t>
      </w:r>
      <w:r w:rsidRPr="00C157D3">
        <w:rPr>
          <w:rFonts w:asciiTheme="majorHAnsi" w:hAnsiTheme="majorHAnsi" w:cstheme="majorHAnsi"/>
          <w:sz w:val="20"/>
          <w:szCs w:val="20"/>
        </w:rPr>
        <w:t xml:space="preserve"> en cuve béton avec remontage et/ou pigeage journalier</w:t>
      </w:r>
    </w:p>
    <w:p w14:paraId="6D0A1CF3" w14:textId="2D6CCA3C" w:rsidR="0027708A" w:rsidRPr="00C157D3" w:rsidRDefault="00C157D3" w:rsidP="00C157D3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Vendange entière</w:t>
      </w:r>
    </w:p>
    <w:p w14:paraId="38058CBD" w14:textId="3C17DA7F" w:rsidR="0027708A" w:rsidRPr="00C157D3" w:rsidRDefault="0027708A" w:rsidP="00C157D3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</w:rPr>
        <w:t xml:space="preserve">Durée de cuvaison de 15 à 20 jours </w:t>
      </w:r>
    </w:p>
    <w:p w14:paraId="47F50F3E" w14:textId="47FCA272" w:rsidR="0027708A" w:rsidRPr="00C157D3" w:rsidRDefault="0027708A" w:rsidP="00C157D3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</w:rPr>
        <w:t>Pressurage pneumatique</w:t>
      </w:r>
    </w:p>
    <w:p w14:paraId="58BFF388" w14:textId="0240D169" w:rsidR="0027708A" w:rsidRPr="00C157D3" w:rsidRDefault="0027708A" w:rsidP="00C157D3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</w:rPr>
        <w:t>Fermentation malolactique en f</w:t>
      </w:r>
      <w:r w:rsidR="00C157D3">
        <w:rPr>
          <w:rFonts w:asciiTheme="majorHAnsi" w:hAnsiTheme="majorHAnsi" w:cstheme="majorHAnsi"/>
          <w:sz w:val="20"/>
          <w:szCs w:val="20"/>
        </w:rPr>
        <w:t>û</w:t>
      </w:r>
      <w:r w:rsidRPr="00C157D3">
        <w:rPr>
          <w:rFonts w:asciiTheme="majorHAnsi" w:hAnsiTheme="majorHAnsi" w:cstheme="majorHAnsi"/>
          <w:sz w:val="20"/>
          <w:szCs w:val="20"/>
        </w:rPr>
        <w:t>ts</w:t>
      </w:r>
    </w:p>
    <w:p w14:paraId="26DDE839" w14:textId="77777777" w:rsidR="00C157D3" w:rsidRDefault="0027708A" w:rsidP="00C157D3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b/>
          <w:sz w:val="20"/>
          <w:szCs w:val="20"/>
        </w:rPr>
        <w:t>Elevage</w:t>
      </w:r>
      <w:r w:rsidRPr="00C157D3">
        <w:rPr>
          <w:rFonts w:asciiTheme="majorHAnsi" w:hAnsiTheme="majorHAnsi" w:cstheme="majorHAnsi"/>
          <w:sz w:val="20"/>
          <w:szCs w:val="20"/>
        </w:rPr>
        <w:t xml:space="preserve"> : </w:t>
      </w:r>
      <w:r w:rsidR="00C157D3">
        <w:rPr>
          <w:rFonts w:asciiTheme="majorHAnsi" w:hAnsiTheme="majorHAnsi" w:cstheme="majorHAnsi"/>
          <w:sz w:val="20"/>
          <w:szCs w:val="20"/>
        </w:rPr>
        <w:t>20</w:t>
      </w:r>
      <w:r w:rsidRPr="00C157D3">
        <w:rPr>
          <w:rFonts w:asciiTheme="majorHAnsi" w:hAnsiTheme="majorHAnsi" w:cstheme="majorHAnsi"/>
          <w:sz w:val="20"/>
          <w:szCs w:val="20"/>
        </w:rPr>
        <w:t xml:space="preserve"> mois en </w:t>
      </w:r>
      <w:r w:rsidR="00C157D3">
        <w:rPr>
          <w:rFonts w:asciiTheme="majorHAnsi" w:hAnsiTheme="majorHAnsi" w:cstheme="majorHAnsi"/>
          <w:sz w:val="20"/>
          <w:szCs w:val="20"/>
        </w:rPr>
        <w:t>fû</w:t>
      </w:r>
      <w:r w:rsidRPr="00C157D3">
        <w:rPr>
          <w:rFonts w:asciiTheme="majorHAnsi" w:hAnsiTheme="majorHAnsi" w:cstheme="majorHAnsi"/>
          <w:sz w:val="20"/>
          <w:szCs w:val="20"/>
        </w:rPr>
        <w:t xml:space="preserve">ts anciens </w:t>
      </w:r>
    </w:p>
    <w:p w14:paraId="49D788AD" w14:textId="19AC545B" w:rsidR="00C157D3" w:rsidRDefault="00C157D3" w:rsidP="00C157D3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b/>
          <w:sz w:val="20"/>
          <w:szCs w:val="20"/>
        </w:rPr>
        <w:t xml:space="preserve">Alcool </w:t>
      </w:r>
      <w:r w:rsidRPr="00C157D3">
        <w:rPr>
          <w:rFonts w:asciiTheme="majorHAnsi" w:hAnsiTheme="majorHAnsi" w:cstheme="majorHAnsi"/>
          <w:sz w:val="20"/>
          <w:szCs w:val="20"/>
        </w:rPr>
        <w:t>: 11.8 %   PH : 3.63 / AT :</w:t>
      </w:r>
      <w:r w:rsidR="00F76430">
        <w:rPr>
          <w:rFonts w:asciiTheme="majorHAnsi" w:hAnsiTheme="majorHAnsi" w:cstheme="majorHAnsi"/>
          <w:sz w:val="20"/>
          <w:szCs w:val="20"/>
        </w:rPr>
        <w:t xml:space="preserve"> </w:t>
      </w:r>
      <w:r w:rsidRPr="00C157D3">
        <w:rPr>
          <w:rFonts w:asciiTheme="majorHAnsi" w:hAnsiTheme="majorHAnsi" w:cstheme="majorHAnsi"/>
          <w:sz w:val="20"/>
          <w:szCs w:val="20"/>
        </w:rPr>
        <w:t>3.89</w:t>
      </w:r>
    </w:p>
    <w:p w14:paraId="4B03AA74" w14:textId="77777777" w:rsidR="00C157D3" w:rsidRDefault="00C157D3" w:rsidP="00C157D3">
      <w:pPr>
        <w:pStyle w:val="Paragraphedeliste"/>
        <w:rPr>
          <w:rFonts w:asciiTheme="majorHAnsi" w:hAnsiTheme="majorHAnsi" w:cstheme="majorHAnsi"/>
          <w:sz w:val="20"/>
          <w:szCs w:val="20"/>
        </w:rPr>
      </w:pPr>
    </w:p>
    <w:p w14:paraId="44D34C39" w14:textId="403EF205" w:rsidR="00C157D3" w:rsidRPr="00C157D3" w:rsidRDefault="00C157D3" w:rsidP="00C157D3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b/>
          <w:sz w:val="20"/>
          <w:szCs w:val="20"/>
        </w:rPr>
      </w:pPr>
      <w:r w:rsidRPr="00C157D3">
        <w:rPr>
          <w:rFonts w:asciiTheme="majorHAnsi" w:hAnsiTheme="majorHAnsi" w:cstheme="majorHAnsi"/>
          <w:b/>
          <w:sz w:val="20"/>
          <w:szCs w:val="20"/>
        </w:rPr>
        <w:t>Notes de dégustation</w:t>
      </w:r>
    </w:p>
    <w:p w14:paraId="792012E6" w14:textId="77777777" w:rsidR="00C157D3" w:rsidRPr="00C157D3" w:rsidRDefault="00C157D3" w:rsidP="00C157D3">
      <w:pPr>
        <w:pStyle w:val="Paragraphedeliste"/>
        <w:numPr>
          <w:ilvl w:val="1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  <w:u w:val="single"/>
        </w:rPr>
        <w:t xml:space="preserve">Robe </w:t>
      </w:r>
      <w:r w:rsidRPr="00C157D3">
        <w:rPr>
          <w:rFonts w:asciiTheme="majorHAnsi" w:hAnsiTheme="majorHAnsi" w:cstheme="majorHAnsi"/>
          <w:sz w:val="20"/>
          <w:szCs w:val="20"/>
        </w:rPr>
        <w:t xml:space="preserve">: Rouge rubis profond, brillante, avec des reflets légèrement violacés évoluant vers le grenat. </w:t>
      </w:r>
    </w:p>
    <w:p w14:paraId="5E820CD8" w14:textId="77777777" w:rsidR="00C157D3" w:rsidRPr="00C157D3" w:rsidRDefault="00C157D3" w:rsidP="00C157D3">
      <w:pPr>
        <w:pStyle w:val="Paragraphedeliste"/>
        <w:numPr>
          <w:ilvl w:val="1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  <w:u w:val="single"/>
        </w:rPr>
        <w:t>Nez :</w:t>
      </w:r>
      <w:r w:rsidRPr="00C157D3">
        <w:rPr>
          <w:rFonts w:asciiTheme="majorHAnsi" w:hAnsiTheme="majorHAnsi" w:cstheme="majorHAnsi"/>
          <w:sz w:val="20"/>
          <w:szCs w:val="20"/>
        </w:rPr>
        <w:t xml:space="preserve"> Élégant et subtil, dominé par des arômes de fruits rouges et noirs (cerise, framboise, mûre), accompagnés de notes florales (violette) et d’épices douces (poivre blanc). À l’aération, des nuances plus complexes apparaissent : sous-bois, olive noire, légère touche fumée. </w:t>
      </w:r>
    </w:p>
    <w:p w14:paraId="5FAA3FE2" w14:textId="6FD5419B" w:rsidR="00C157D3" w:rsidRDefault="00C157D3" w:rsidP="00C157D3">
      <w:pPr>
        <w:pStyle w:val="Paragraphedeliste"/>
        <w:numPr>
          <w:ilvl w:val="1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  <w:u w:val="single"/>
        </w:rPr>
        <w:t xml:space="preserve">Bouche </w:t>
      </w:r>
      <w:r w:rsidRPr="00C157D3">
        <w:rPr>
          <w:rFonts w:asciiTheme="majorHAnsi" w:hAnsiTheme="majorHAnsi" w:cstheme="majorHAnsi"/>
          <w:sz w:val="20"/>
          <w:szCs w:val="20"/>
        </w:rPr>
        <w:t xml:space="preserve">: Fine et soyeuse, avec une trame tannique délicate. L’équilibre est remarquable entre fraîcheur, finesse et profondeur. Finale longue, élégante, marquée par les épices et une minéralité discrète. </w:t>
      </w:r>
    </w:p>
    <w:p w14:paraId="15F3B2AF" w14:textId="77777777" w:rsidR="00C157D3" w:rsidRPr="00C157D3" w:rsidRDefault="00C157D3" w:rsidP="00C157D3">
      <w:pPr>
        <w:pStyle w:val="Paragraphedeliste"/>
        <w:ind w:left="1440"/>
        <w:jc w:val="both"/>
        <w:rPr>
          <w:rFonts w:asciiTheme="majorHAnsi" w:hAnsiTheme="majorHAnsi" w:cstheme="majorHAnsi"/>
          <w:sz w:val="20"/>
          <w:szCs w:val="20"/>
        </w:rPr>
      </w:pPr>
    </w:p>
    <w:p w14:paraId="21619C4B" w14:textId="1F2462D2" w:rsidR="00C157D3" w:rsidRPr="00C157D3" w:rsidRDefault="00C157D3" w:rsidP="00C157D3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b/>
          <w:sz w:val="20"/>
          <w:szCs w:val="20"/>
        </w:rPr>
      </w:pPr>
      <w:r w:rsidRPr="00C157D3">
        <w:rPr>
          <w:rFonts w:asciiTheme="majorHAnsi" w:hAnsiTheme="majorHAnsi" w:cstheme="majorHAnsi"/>
          <w:b/>
          <w:sz w:val="20"/>
          <w:szCs w:val="20"/>
        </w:rPr>
        <w:t xml:space="preserve">Accords </w:t>
      </w:r>
    </w:p>
    <w:p w14:paraId="38B59EE5" w14:textId="77777777" w:rsidR="00C157D3" w:rsidRPr="00C157D3" w:rsidRDefault="00C157D3" w:rsidP="00C157D3">
      <w:pPr>
        <w:numPr>
          <w:ilvl w:val="0"/>
          <w:numId w:val="10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</w:rPr>
        <w:t>Grillade de porc</w:t>
      </w:r>
    </w:p>
    <w:p w14:paraId="2A9D9321" w14:textId="77777777" w:rsidR="00C157D3" w:rsidRPr="00C157D3" w:rsidRDefault="00C157D3" w:rsidP="00C157D3">
      <w:pPr>
        <w:numPr>
          <w:ilvl w:val="0"/>
          <w:numId w:val="10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</w:rPr>
        <w:t>Canard aux olives</w:t>
      </w:r>
    </w:p>
    <w:p w14:paraId="7A222DF4" w14:textId="77777777" w:rsidR="00C157D3" w:rsidRPr="00C157D3" w:rsidRDefault="00C157D3" w:rsidP="00C157D3">
      <w:pPr>
        <w:numPr>
          <w:ilvl w:val="0"/>
          <w:numId w:val="10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</w:rPr>
        <w:t>Légumes rôtis</w:t>
      </w:r>
    </w:p>
    <w:p w14:paraId="5A8B01F0" w14:textId="66DB8367" w:rsidR="00C157D3" w:rsidRDefault="00C157D3" w:rsidP="00CD6815">
      <w:pPr>
        <w:numPr>
          <w:ilvl w:val="0"/>
          <w:numId w:val="10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</w:rPr>
        <w:t>Soufflet au fromage</w:t>
      </w:r>
    </w:p>
    <w:p w14:paraId="061822F6" w14:textId="77777777" w:rsidR="00570613" w:rsidRPr="00CD6815" w:rsidRDefault="00570613" w:rsidP="00570613">
      <w:pPr>
        <w:ind w:left="1440"/>
        <w:rPr>
          <w:rFonts w:asciiTheme="majorHAnsi" w:hAnsiTheme="majorHAnsi" w:cstheme="majorHAnsi"/>
          <w:sz w:val="20"/>
          <w:szCs w:val="20"/>
        </w:rPr>
      </w:pPr>
    </w:p>
    <w:p w14:paraId="52C9C2A7" w14:textId="43288BBA" w:rsidR="00EF414A" w:rsidRPr="00570613" w:rsidRDefault="00C157D3" w:rsidP="00570613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b/>
          <w:sz w:val="20"/>
          <w:szCs w:val="20"/>
        </w:rPr>
      </w:pPr>
      <w:r w:rsidRPr="00C157D3">
        <w:rPr>
          <w:rFonts w:asciiTheme="majorHAnsi" w:hAnsiTheme="majorHAnsi" w:cstheme="majorHAnsi"/>
          <w:b/>
          <w:sz w:val="20"/>
          <w:szCs w:val="20"/>
        </w:rPr>
        <w:t>Potentiel de garde</w:t>
      </w:r>
      <w:r>
        <w:rPr>
          <w:rFonts w:asciiTheme="majorHAnsi" w:hAnsiTheme="majorHAnsi" w:cstheme="majorHAnsi"/>
          <w:b/>
          <w:sz w:val="20"/>
          <w:szCs w:val="20"/>
        </w:rPr>
        <w:t> </w:t>
      </w:r>
      <w:r w:rsidRPr="00C157D3">
        <w:rPr>
          <w:rFonts w:asciiTheme="majorHAnsi" w:hAnsiTheme="majorHAnsi" w:cstheme="majorHAnsi"/>
          <w:sz w:val="20"/>
          <w:szCs w:val="20"/>
        </w:rPr>
        <w:t>: 5 à 10 ans</w:t>
      </w:r>
      <w:r w:rsidRPr="00C157D3">
        <w:rPr>
          <w:sz w:val="16"/>
          <w:szCs w:val="16"/>
        </w:rPr>
        <w:t xml:space="preserve"> </w:t>
      </w:r>
    </w:p>
    <w:p w14:paraId="610E9A1E" w14:textId="77777777" w:rsidR="00570613" w:rsidRPr="00570613" w:rsidRDefault="00570613" w:rsidP="00570613">
      <w:pPr>
        <w:pStyle w:val="Paragraphedeliste"/>
        <w:rPr>
          <w:rFonts w:asciiTheme="majorHAnsi" w:hAnsiTheme="majorHAnsi" w:cstheme="majorHAnsi"/>
          <w:b/>
          <w:sz w:val="20"/>
          <w:szCs w:val="20"/>
        </w:rPr>
      </w:pPr>
    </w:p>
    <w:p w14:paraId="00F92C3A" w14:textId="67FE05DA" w:rsidR="00C157D3" w:rsidRPr="00C157D3" w:rsidRDefault="00C157D3" w:rsidP="00C157D3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b/>
          <w:sz w:val="20"/>
          <w:szCs w:val="20"/>
        </w:rPr>
      </w:pPr>
      <w:r w:rsidRPr="00C157D3">
        <w:rPr>
          <w:rFonts w:asciiTheme="majorHAnsi" w:hAnsiTheme="majorHAnsi" w:cstheme="majorHAnsi"/>
          <w:b/>
          <w:sz w:val="20"/>
          <w:szCs w:val="20"/>
        </w:rPr>
        <w:t>Conditions de service</w:t>
      </w:r>
    </w:p>
    <w:p w14:paraId="72226976" w14:textId="3580470F" w:rsidR="00C157D3" w:rsidRPr="00C157D3" w:rsidRDefault="00C157D3" w:rsidP="00C157D3">
      <w:pPr>
        <w:numPr>
          <w:ilvl w:val="0"/>
          <w:numId w:val="10"/>
        </w:numPr>
        <w:rPr>
          <w:rFonts w:asciiTheme="majorHAnsi" w:hAnsiTheme="majorHAnsi" w:cstheme="majorHAnsi"/>
          <w:sz w:val="20"/>
          <w:szCs w:val="20"/>
        </w:rPr>
      </w:pPr>
      <w:r w:rsidRPr="00C157D3">
        <w:rPr>
          <w:rFonts w:asciiTheme="majorHAnsi" w:hAnsiTheme="majorHAnsi" w:cstheme="majorHAnsi"/>
          <w:sz w:val="20"/>
          <w:szCs w:val="20"/>
          <w:u w:val="single"/>
        </w:rPr>
        <w:t>T</w:t>
      </w:r>
      <w:r w:rsidRPr="002F455F">
        <w:rPr>
          <w:rFonts w:asciiTheme="majorHAnsi" w:hAnsiTheme="majorHAnsi" w:cstheme="majorHAnsi"/>
          <w:sz w:val="20"/>
          <w:szCs w:val="20"/>
        </w:rPr>
        <w:t>empérature :</w:t>
      </w:r>
      <w:r w:rsidRPr="00C157D3">
        <w:rPr>
          <w:rFonts w:asciiTheme="majorHAnsi" w:hAnsiTheme="majorHAnsi" w:cstheme="majorHAnsi"/>
          <w:sz w:val="20"/>
          <w:szCs w:val="20"/>
        </w:rPr>
        <w:t xml:space="preserve"> 15 </w:t>
      </w:r>
      <w:r w:rsidR="0032498A">
        <w:rPr>
          <w:rFonts w:asciiTheme="majorHAnsi" w:hAnsiTheme="majorHAnsi" w:cstheme="majorHAnsi"/>
          <w:sz w:val="20"/>
          <w:szCs w:val="20"/>
        </w:rPr>
        <w:t>-</w:t>
      </w:r>
      <w:r w:rsidRPr="00C157D3">
        <w:rPr>
          <w:rFonts w:asciiTheme="majorHAnsi" w:hAnsiTheme="majorHAnsi" w:cstheme="majorHAnsi"/>
          <w:sz w:val="20"/>
          <w:szCs w:val="20"/>
        </w:rPr>
        <w:t xml:space="preserve"> 17°C </w:t>
      </w:r>
    </w:p>
    <w:p w14:paraId="5B48FB66" w14:textId="40C56469" w:rsidR="00C157D3" w:rsidRDefault="00C157D3" w:rsidP="00C157D3">
      <w:pPr>
        <w:numPr>
          <w:ilvl w:val="0"/>
          <w:numId w:val="10"/>
        </w:numPr>
        <w:rPr>
          <w:rFonts w:asciiTheme="majorHAnsi" w:hAnsiTheme="majorHAnsi" w:cstheme="majorHAnsi"/>
          <w:sz w:val="20"/>
          <w:szCs w:val="20"/>
        </w:rPr>
      </w:pPr>
      <w:r w:rsidRPr="002F455F">
        <w:rPr>
          <w:rFonts w:asciiTheme="majorHAnsi" w:hAnsiTheme="majorHAnsi" w:cstheme="majorHAnsi"/>
          <w:sz w:val="20"/>
          <w:szCs w:val="20"/>
        </w:rPr>
        <w:t xml:space="preserve">Aération </w:t>
      </w:r>
      <w:r w:rsidRPr="00C157D3">
        <w:rPr>
          <w:rFonts w:asciiTheme="majorHAnsi" w:hAnsiTheme="majorHAnsi" w:cstheme="majorHAnsi"/>
          <w:sz w:val="20"/>
          <w:szCs w:val="20"/>
        </w:rPr>
        <w:t xml:space="preserve">: carafage court (30 min à 1h) </w:t>
      </w:r>
    </w:p>
    <w:p w14:paraId="65655000" w14:textId="77777777" w:rsidR="00EF414A" w:rsidRPr="00EF414A" w:rsidRDefault="00EF414A" w:rsidP="00EF414A">
      <w:pPr>
        <w:ind w:left="1440"/>
        <w:rPr>
          <w:rFonts w:asciiTheme="majorHAnsi" w:hAnsiTheme="majorHAnsi" w:cstheme="majorHAnsi"/>
          <w:sz w:val="20"/>
          <w:szCs w:val="20"/>
        </w:rPr>
      </w:pPr>
    </w:p>
    <w:p w14:paraId="573D5EA8" w14:textId="66BCC641" w:rsidR="00067AAA" w:rsidRDefault="00C157D3" w:rsidP="00EF414A">
      <w:pPr>
        <w:pStyle w:val="Paragraphedeliste"/>
        <w:numPr>
          <w:ilvl w:val="0"/>
          <w:numId w:val="8"/>
        </w:numPr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CD6815">
        <w:rPr>
          <w:rFonts w:asciiTheme="majorHAnsi" w:hAnsiTheme="majorHAnsi" w:cstheme="majorHAnsi"/>
          <w:b/>
          <w:bCs/>
          <w:i/>
          <w:iCs/>
          <w:sz w:val="20"/>
          <w:szCs w:val="20"/>
        </w:rPr>
        <w:t>Si ce vin était un état d’esprit ?</w:t>
      </w:r>
      <w:r w:rsidRPr="00CD6815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="00CD6815" w:rsidRPr="00CD6815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Pr="00CD6815">
        <w:rPr>
          <w:rFonts w:asciiTheme="majorHAnsi" w:hAnsiTheme="majorHAnsi" w:cstheme="majorHAnsi"/>
          <w:i/>
          <w:iCs/>
          <w:sz w:val="20"/>
          <w:szCs w:val="20"/>
        </w:rPr>
        <w:t xml:space="preserve">Délicatesse </w:t>
      </w:r>
      <w:r w:rsidR="00CD6815" w:rsidRPr="00CD6815">
        <w:rPr>
          <w:rFonts w:asciiTheme="majorHAnsi" w:hAnsiTheme="majorHAnsi" w:cstheme="majorHAnsi"/>
          <w:i/>
          <w:iCs/>
          <w:sz w:val="20"/>
          <w:szCs w:val="20"/>
        </w:rPr>
        <w:t xml:space="preserve">- </w:t>
      </w:r>
      <w:r w:rsidRPr="00CD6815">
        <w:rPr>
          <w:rFonts w:asciiTheme="majorHAnsi" w:hAnsiTheme="majorHAnsi" w:cstheme="majorHAnsi"/>
          <w:i/>
          <w:iCs/>
          <w:sz w:val="20"/>
          <w:szCs w:val="20"/>
        </w:rPr>
        <w:t xml:space="preserve">Élégance </w:t>
      </w:r>
      <w:r w:rsidR="00CD6815" w:rsidRPr="00CD6815">
        <w:rPr>
          <w:rFonts w:asciiTheme="majorHAnsi" w:hAnsiTheme="majorHAnsi" w:cstheme="majorHAnsi"/>
          <w:i/>
          <w:iCs/>
          <w:sz w:val="20"/>
          <w:szCs w:val="20"/>
        </w:rPr>
        <w:t xml:space="preserve">naturelle - </w:t>
      </w:r>
      <w:r w:rsidRPr="00CD6815">
        <w:rPr>
          <w:rFonts w:asciiTheme="majorHAnsi" w:hAnsiTheme="majorHAnsi" w:cstheme="majorHAnsi"/>
          <w:i/>
          <w:iCs/>
          <w:sz w:val="20"/>
          <w:szCs w:val="20"/>
        </w:rPr>
        <w:t>Authenticité</w:t>
      </w:r>
      <w:r w:rsidR="00CD6815" w:rsidRPr="00CD6815">
        <w:rPr>
          <w:rFonts w:asciiTheme="majorHAnsi" w:hAnsiTheme="majorHAnsi" w:cstheme="majorHAnsi"/>
          <w:i/>
          <w:iCs/>
          <w:sz w:val="20"/>
          <w:szCs w:val="20"/>
        </w:rPr>
        <w:t xml:space="preserve">. </w:t>
      </w:r>
      <w:r w:rsidRPr="00CD6815">
        <w:rPr>
          <w:rFonts w:asciiTheme="majorHAnsi" w:hAnsiTheme="majorHAnsi" w:cstheme="majorHAnsi"/>
          <w:i/>
          <w:iCs/>
          <w:sz w:val="20"/>
          <w:szCs w:val="20"/>
        </w:rPr>
        <w:t>Un vin qui ne cherche pas la puissance, mais la justesse</w:t>
      </w:r>
      <w:r w:rsidR="00CD6815" w:rsidRPr="00CD6815">
        <w:rPr>
          <w:rFonts w:asciiTheme="majorHAnsi" w:hAnsiTheme="majorHAnsi" w:cstheme="majorHAnsi"/>
          <w:i/>
          <w:iCs/>
          <w:sz w:val="20"/>
          <w:szCs w:val="20"/>
        </w:rPr>
        <w:t xml:space="preserve">. </w:t>
      </w:r>
      <w:bookmarkEnd w:id="1"/>
    </w:p>
    <w:p w14:paraId="12641F50" w14:textId="77777777" w:rsidR="00EF414A" w:rsidRPr="00EF414A" w:rsidRDefault="00EF414A" w:rsidP="00EF414A">
      <w:pPr>
        <w:pStyle w:val="Paragraphedeliste"/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22A24EFA" w14:textId="5FBC8BB1" w:rsidR="00357130" w:rsidRDefault="001F773D" w:rsidP="00357130">
      <w:pPr>
        <w:pStyle w:val="Paragraphedeliste"/>
        <w:jc w:val="center"/>
      </w:pPr>
      <w:r>
        <w:rPr>
          <w:noProof/>
        </w:rPr>
        <w:drawing>
          <wp:inline distT="0" distB="0" distL="0" distR="0" wp14:anchorId="6AC1186B" wp14:editId="53A48FAF">
            <wp:extent cx="1478280" cy="443453"/>
            <wp:effectExtent l="0" t="0" r="7620" b="0"/>
            <wp:docPr id="1258475536" name="Image 1" descr="C:\Users\Lionel\AppData\Local\Packages\Microsoft.Windows.Photos_8wekyb3d8bbwe\TempState\ShareServiceTempFolder\Logo Domaine Lionel Brenier en ligne copie@6x.jpeg">
              <a:extLst xmlns:a="http://schemas.openxmlformats.org/drawingml/2006/main">
                <a:ext uri="{FF2B5EF4-FFF2-40B4-BE49-F238E27FC236}">
                  <a16:creationId xmlns:a16="http://schemas.microsoft.com/office/drawing/2014/main" id="{4BF77D2E-0B76-405D-BE37-61D9EE728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:\Users\Lionel\AppData\Local\Packages\Microsoft.Windows.Photos_8wekyb3d8bbwe\TempState\ShareServiceTempFolder\Logo Domaine Lionel Brenier en ligne copie@6x.jpeg">
                      <a:extLst>
                        <a:ext uri="{FF2B5EF4-FFF2-40B4-BE49-F238E27FC236}">
                          <a16:creationId xmlns:a16="http://schemas.microsoft.com/office/drawing/2014/main" id="{4BF77D2E-0B76-405D-BE37-61D9EE728A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693" cy="448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99668" w14:textId="2A99006E" w:rsidR="000208C0" w:rsidRPr="00081E6D" w:rsidRDefault="00081E6D" w:rsidP="00081E6D">
      <w:pPr>
        <w:pStyle w:val="Paragraphedeliste"/>
        <w:jc w:val="center"/>
        <w:rPr>
          <w:rFonts w:asciiTheme="majorHAnsi" w:hAnsiTheme="majorHAnsi" w:cstheme="majorHAnsi"/>
          <w:sz w:val="20"/>
          <w:szCs w:val="20"/>
        </w:rPr>
      </w:pPr>
      <w:r w:rsidRPr="001F65A6">
        <w:rPr>
          <w:rFonts w:asciiTheme="majorHAnsi" w:hAnsiTheme="majorHAnsi" w:cstheme="majorHAnsi"/>
          <w:sz w:val="20"/>
          <w:szCs w:val="20"/>
        </w:rPr>
        <w:t>855 route de Jarcieu 26210 EPINOUZE      www.domainelionelbrenier.fr</w:t>
      </w:r>
    </w:p>
    <w:sectPr w:rsidR="000208C0" w:rsidRPr="00081E6D" w:rsidSect="00E67F5D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D35"/>
    <w:multiLevelType w:val="hybridMultilevel"/>
    <w:tmpl w:val="FE92C8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B6485"/>
    <w:multiLevelType w:val="multilevel"/>
    <w:tmpl w:val="0D6EA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CBD64B1"/>
    <w:multiLevelType w:val="multilevel"/>
    <w:tmpl w:val="2D64D50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D146E91"/>
    <w:multiLevelType w:val="multilevel"/>
    <w:tmpl w:val="2D64D50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4DE4CC9"/>
    <w:multiLevelType w:val="hybridMultilevel"/>
    <w:tmpl w:val="BC2A4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813B9"/>
    <w:multiLevelType w:val="multilevel"/>
    <w:tmpl w:val="CC6493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26D69D2"/>
    <w:multiLevelType w:val="multilevel"/>
    <w:tmpl w:val="BF5CA3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5060D58"/>
    <w:multiLevelType w:val="hybridMultilevel"/>
    <w:tmpl w:val="03841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510D5"/>
    <w:multiLevelType w:val="hybridMultilevel"/>
    <w:tmpl w:val="BE1A72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231BC7"/>
    <w:multiLevelType w:val="multilevel"/>
    <w:tmpl w:val="B8F4EF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B553EBE"/>
    <w:multiLevelType w:val="multilevel"/>
    <w:tmpl w:val="908CDC0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B9A0A19"/>
    <w:multiLevelType w:val="multilevel"/>
    <w:tmpl w:val="159C48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59131344">
    <w:abstractNumId w:val="7"/>
  </w:num>
  <w:num w:numId="2" w16cid:durableId="58946060">
    <w:abstractNumId w:val="4"/>
  </w:num>
  <w:num w:numId="3" w16cid:durableId="1198203170">
    <w:abstractNumId w:val="0"/>
  </w:num>
  <w:num w:numId="4" w16cid:durableId="491681738">
    <w:abstractNumId w:val="6"/>
  </w:num>
  <w:num w:numId="5" w16cid:durableId="1102068413">
    <w:abstractNumId w:val="5"/>
  </w:num>
  <w:num w:numId="6" w16cid:durableId="724376408">
    <w:abstractNumId w:val="9"/>
  </w:num>
  <w:num w:numId="7" w16cid:durableId="2045404007">
    <w:abstractNumId w:val="1"/>
  </w:num>
  <w:num w:numId="8" w16cid:durableId="2026901421">
    <w:abstractNumId w:val="11"/>
  </w:num>
  <w:num w:numId="9" w16cid:durableId="1196771598">
    <w:abstractNumId w:val="8"/>
  </w:num>
  <w:num w:numId="10" w16cid:durableId="803543845">
    <w:abstractNumId w:val="2"/>
  </w:num>
  <w:num w:numId="11" w16cid:durableId="602567275">
    <w:abstractNumId w:val="3"/>
  </w:num>
  <w:num w:numId="12" w16cid:durableId="13258148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DEE"/>
    <w:rsid w:val="000208C0"/>
    <w:rsid w:val="000237D9"/>
    <w:rsid w:val="00067AAA"/>
    <w:rsid w:val="00081E6D"/>
    <w:rsid w:val="0015215E"/>
    <w:rsid w:val="00185AA6"/>
    <w:rsid w:val="001936F4"/>
    <w:rsid w:val="001B05EB"/>
    <w:rsid w:val="001F773D"/>
    <w:rsid w:val="00243DD6"/>
    <w:rsid w:val="00253B1F"/>
    <w:rsid w:val="0027708A"/>
    <w:rsid w:val="002F455F"/>
    <w:rsid w:val="0032498A"/>
    <w:rsid w:val="00357130"/>
    <w:rsid w:val="003E0BF2"/>
    <w:rsid w:val="00570613"/>
    <w:rsid w:val="006468F0"/>
    <w:rsid w:val="00693232"/>
    <w:rsid w:val="00706DEE"/>
    <w:rsid w:val="007F4DFD"/>
    <w:rsid w:val="009616C9"/>
    <w:rsid w:val="00A21BEC"/>
    <w:rsid w:val="00BA677E"/>
    <w:rsid w:val="00BD1D2E"/>
    <w:rsid w:val="00C157D3"/>
    <w:rsid w:val="00C56665"/>
    <w:rsid w:val="00C62DBE"/>
    <w:rsid w:val="00CD6815"/>
    <w:rsid w:val="00D054D3"/>
    <w:rsid w:val="00D508FC"/>
    <w:rsid w:val="00D818C8"/>
    <w:rsid w:val="00D9361D"/>
    <w:rsid w:val="00E04125"/>
    <w:rsid w:val="00E63D6B"/>
    <w:rsid w:val="00E67F5D"/>
    <w:rsid w:val="00EF414A"/>
    <w:rsid w:val="00F0605A"/>
    <w:rsid w:val="00F7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1FC7"/>
  <w15:chartTrackingRefBased/>
  <w15:docId w15:val="{DF226C13-CAE4-4AF1-B9C3-F4FC744C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08C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157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5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</dc:creator>
  <cp:keywords/>
  <dc:description/>
  <cp:lastModifiedBy>delphine texier</cp:lastModifiedBy>
  <cp:revision>45</cp:revision>
  <cp:lastPrinted>2025-11-06T15:03:00Z</cp:lastPrinted>
  <dcterms:created xsi:type="dcterms:W3CDTF">2018-12-19T20:19:00Z</dcterms:created>
  <dcterms:modified xsi:type="dcterms:W3CDTF">2026-06-25T07:21:00Z</dcterms:modified>
</cp:coreProperties>
</file>