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7C8B" w14:textId="04AAA453" w:rsidR="004870F4" w:rsidRDefault="008B191E" w:rsidP="00A432A5">
      <w:pPr>
        <w:jc w:val="center"/>
      </w:pPr>
      <w:bookmarkStart w:id="0" w:name="_Hlk140418649"/>
      <w:r>
        <w:rPr>
          <w:noProof/>
        </w:rPr>
        <w:drawing>
          <wp:inline distT="0" distB="0" distL="0" distR="0" wp14:anchorId="2DF7FBBE" wp14:editId="06D6C217">
            <wp:extent cx="1727321" cy="518160"/>
            <wp:effectExtent l="0" t="0" r="6350" b="0"/>
            <wp:docPr id="2" name="Image 1" descr="C:\Users\Lionel\AppData\Local\Packages\Microsoft.Windows.Photos_8wekyb3d8bbwe\TempState\ShareServiceTempFolder\Logo Domaine Lionel Brenier en ligne copie@6x.jpeg">
              <a:extLst xmlns:a="http://schemas.openxmlformats.org/drawingml/2006/main">
                <a:ext uri="{FF2B5EF4-FFF2-40B4-BE49-F238E27FC236}">
                  <a16:creationId xmlns:a16="http://schemas.microsoft.com/office/drawing/2014/main" id="{4BF77D2E-0B76-405D-BE37-61D9EE728A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C:\Users\Lionel\AppData\Local\Packages\Microsoft.Windows.Photos_8wekyb3d8bbwe\TempState\ShareServiceTempFolder\Logo Domaine Lionel Brenier en ligne copie@6x.jpeg">
                      <a:extLst>
                        <a:ext uri="{FF2B5EF4-FFF2-40B4-BE49-F238E27FC236}">
                          <a16:creationId xmlns:a16="http://schemas.microsoft.com/office/drawing/2014/main" id="{4BF77D2E-0B76-405D-BE37-61D9EE728A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839" cy="536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19C6A3" w14:textId="24CB2E4C" w:rsidR="000208C0" w:rsidRPr="00A432A5" w:rsidRDefault="004870F4" w:rsidP="00A432A5">
      <w:pPr>
        <w:pBdr>
          <w:bottom w:val="single" w:sz="4" w:space="1" w:color="auto"/>
        </w:pBdr>
        <w:rPr>
          <w:rFonts w:ascii="Baskerville Old Face" w:hAnsi="Baskerville Old Face"/>
          <w:color w:val="EE0000"/>
          <w:sz w:val="56"/>
          <w:szCs w:val="56"/>
        </w:rPr>
      </w:pPr>
      <w:r w:rsidRPr="00A432A5">
        <w:rPr>
          <w:rFonts w:ascii="Baskerville Old Face" w:hAnsi="Baskerville Old Face"/>
          <w:color w:val="EE0000"/>
          <w:sz w:val="56"/>
          <w:szCs w:val="56"/>
        </w:rPr>
        <w:t>SIRANEZE</w:t>
      </w:r>
      <w:bookmarkEnd w:id="0"/>
    </w:p>
    <w:p w14:paraId="4BD522C8" w14:textId="77777777" w:rsidR="00A432A5" w:rsidRPr="00A432A5" w:rsidRDefault="00A432A5" w:rsidP="00A432A5">
      <w:pPr>
        <w:pStyle w:val="Paragraphedeliste"/>
        <w:rPr>
          <w:rFonts w:asciiTheme="majorHAnsi" w:hAnsiTheme="majorHAnsi" w:cstheme="majorHAnsi"/>
          <w:sz w:val="20"/>
          <w:szCs w:val="20"/>
        </w:rPr>
      </w:pPr>
    </w:p>
    <w:p w14:paraId="614448AB" w14:textId="76CFF7F4" w:rsidR="00D508FC" w:rsidRPr="00A432A5" w:rsidRDefault="000208C0" w:rsidP="00A432A5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b/>
          <w:sz w:val="20"/>
          <w:szCs w:val="20"/>
        </w:rPr>
        <w:t>Origine</w:t>
      </w:r>
      <w:r w:rsidRPr="00A432A5">
        <w:rPr>
          <w:rFonts w:asciiTheme="majorHAnsi" w:hAnsiTheme="majorHAnsi" w:cstheme="majorHAnsi"/>
          <w:sz w:val="20"/>
          <w:szCs w:val="20"/>
        </w:rPr>
        <w:t xml:space="preserve"> :   </w:t>
      </w:r>
      <w:r w:rsidR="000237D9" w:rsidRPr="00A432A5">
        <w:rPr>
          <w:rFonts w:asciiTheme="majorHAnsi" w:hAnsiTheme="majorHAnsi" w:cstheme="majorHAnsi"/>
          <w:sz w:val="20"/>
          <w:szCs w:val="20"/>
        </w:rPr>
        <w:t>Epinouze,</w:t>
      </w:r>
      <w:r w:rsidRPr="00A432A5">
        <w:rPr>
          <w:rFonts w:asciiTheme="majorHAnsi" w:hAnsiTheme="majorHAnsi" w:cstheme="majorHAnsi"/>
          <w:sz w:val="20"/>
          <w:szCs w:val="20"/>
        </w:rPr>
        <w:t xml:space="preserve"> </w:t>
      </w:r>
      <w:r w:rsidR="00E430CF">
        <w:rPr>
          <w:rFonts w:asciiTheme="majorHAnsi" w:hAnsiTheme="majorHAnsi" w:cstheme="majorHAnsi"/>
          <w:sz w:val="20"/>
          <w:szCs w:val="20"/>
        </w:rPr>
        <w:t>v</w:t>
      </w:r>
      <w:r w:rsidRPr="00A432A5">
        <w:rPr>
          <w:rFonts w:asciiTheme="majorHAnsi" w:hAnsiTheme="majorHAnsi" w:cstheme="majorHAnsi"/>
          <w:sz w:val="20"/>
          <w:szCs w:val="20"/>
        </w:rPr>
        <w:t xml:space="preserve">illage dans le </w:t>
      </w:r>
      <w:r w:rsidR="00A432A5">
        <w:rPr>
          <w:rFonts w:asciiTheme="majorHAnsi" w:hAnsiTheme="majorHAnsi" w:cstheme="majorHAnsi"/>
          <w:sz w:val="20"/>
          <w:szCs w:val="20"/>
        </w:rPr>
        <w:t>N</w:t>
      </w:r>
      <w:r w:rsidRPr="00A432A5">
        <w:rPr>
          <w:rFonts w:asciiTheme="majorHAnsi" w:hAnsiTheme="majorHAnsi" w:cstheme="majorHAnsi"/>
          <w:sz w:val="20"/>
          <w:szCs w:val="20"/>
        </w:rPr>
        <w:t xml:space="preserve">ord </w:t>
      </w:r>
      <w:r w:rsidR="00A432A5">
        <w:rPr>
          <w:rFonts w:asciiTheme="majorHAnsi" w:hAnsiTheme="majorHAnsi" w:cstheme="majorHAnsi"/>
          <w:sz w:val="20"/>
          <w:szCs w:val="20"/>
        </w:rPr>
        <w:t>Drô</w:t>
      </w:r>
      <w:r w:rsidR="00A432A5" w:rsidRPr="00A432A5">
        <w:rPr>
          <w:rFonts w:asciiTheme="majorHAnsi" w:hAnsiTheme="majorHAnsi" w:cstheme="majorHAnsi"/>
          <w:sz w:val="20"/>
          <w:szCs w:val="20"/>
        </w:rPr>
        <w:t>me</w:t>
      </w:r>
    </w:p>
    <w:p w14:paraId="3141A55F" w14:textId="64AC9C55" w:rsidR="000208C0" w:rsidRPr="00A432A5" w:rsidRDefault="000208C0" w:rsidP="000208C0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b/>
          <w:sz w:val="20"/>
          <w:szCs w:val="20"/>
        </w:rPr>
        <w:t>Terroir</w:t>
      </w:r>
      <w:r w:rsidRPr="00A432A5">
        <w:rPr>
          <w:rFonts w:asciiTheme="majorHAnsi" w:hAnsiTheme="majorHAnsi" w:cstheme="majorHAnsi"/>
          <w:sz w:val="20"/>
          <w:szCs w:val="20"/>
        </w:rPr>
        <w:t xml:space="preserve"> : Sol </w:t>
      </w:r>
      <w:r w:rsidR="00A432A5">
        <w:rPr>
          <w:rFonts w:asciiTheme="majorHAnsi" w:hAnsiTheme="majorHAnsi" w:cstheme="majorHAnsi"/>
          <w:sz w:val="20"/>
          <w:szCs w:val="20"/>
        </w:rPr>
        <w:t>sa</w:t>
      </w:r>
      <w:r w:rsidRPr="00A432A5">
        <w:rPr>
          <w:rFonts w:asciiTheme="majorHAnsi" w:hAnsiTheme="majorHAnsi" w:cstheme="majorHAnsi"/>
          <w:sz w:val="20"/>
          <w:szCs w:val="20"/>
        </w:rPr>
        <w:t xml:space="preserve">blo-limoneux de galets roulés </w:t>
      </w:r>
    </w:p>
    <w:p w14:paraId="3E720255" w14:textId="6ACBFF33" w:rsidR="00D508FC" w:rsidRPr="00A432A5" w:rsidRDefault="000208C0" w:rsidP="000208C0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b/>
          <w:sz w:val="20"/>
          <w:szCs w:val="20"/>
        </w:rPr>
        <w:t>Cépage</w:t>
      </w:r>
      <w:r w:rsidR="00A432A5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A432A5">
        <w:rPr>
          <w:rFonts w:asciiTheme="majorHAnsi" w:hAnsiTheme="majorHAnsi" w:cstheme="majorHAnsi"/>
          <w:sz w:val="20"/>
          <w:szCs w:val="20"/>
        </w:rPr>
        <w:t xml:space="preserve">: </w:t>
      </w:r>
      <w:r w:rsidR="001B05EB" w:rsidRPr="00A432A5">
        <w:rPr>
          <w:rFonts w:asciiTheme="majorHAnsi" w:hAnsiTheme="majorHAnsi" w:cstheme="majorHAnsi"/>
          <w:sz w:val="20"/>
          <w:szCs w:val="20"/>
        </w:rPr>
        <w:t>P</w:t>
      </w:r>
      <w:r w:rsidR="00E430CF">
        <w:rPr>
          <w:rFonts w:asciiTheme="majorHAnsi" w:hAnsiTheme="majorHAnsi" w:cstheme="majorHAnsi"/>
          <w:sz w:val="20"/>
          <w:szCs w:val="20"/>
        </w:rPr>
        <w:t>ersan</w:t>
      </w:r>
    </w:p>
    <w:p w14:paraId="0E5AB2C7" w14:textId="2CE400D3" w:rsidR="00E67F5D" w:rsidRPr="00A432A5" w:rsidRDefault="000237D9" w:rsidP="00A432A5">
      <w:pPr>
        <w:jc w:val="both"/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sz w:val="20"/>
          <w:szCs w:val="20"/>
        </w:rPr>
        <w:t>Cépage</w:t>
      </w:r>
      <w:r w:rsidR="0015215E" w:rsidRPr="00A432A5">
        <w:rPr>
          <w:rFonts w:asciiTheme="majorHAnsi" w:hAnsiTheme="majorHAnsi" w:cstheme="majorHAnsi"/>
          <w:sz w:val="20"/>
          <w:szCs w:val="20"/>
        </w:rPr>
        <w:t xml:space="preserve"> </w:t>
      </w:r>
      <w:r w:rsidR="001B05EB" w:rsidRPr="00A432A5">
        <w:rPr>
          <w:rFonts w:asciiTheme="majorHAnsi" w:hAnsiTheme="majorHAnsi" w:cstheme="majorHAnsi"/>
          <w:sz w:val="20"/>
          <w:szCs w:val="20"/>
        </w:rPr>
        <w:t>disparu</w:t>
      </w:r>
      <w:r w:rsidR="00A432A5">
        <w:rPr>
          <w:rFonts w:asciiTheme="majorHAnsi" w:hAnsiTheme="majorHAnsi" w:cstheme="majorHAnsi"/>
          <w:sz w:val="20"/>
          <w:szCs w:val="20"/>
        </w:rPr>
        <w:t xml:space="preserve"> </w:t>
      </w:r>
      <w:r w:rsidR="001B05EB" w:rsidRPr="00A432A5">
        <w:rPr>
          <w:rFonts w:asciiTheme="majorHAnsi" w:hAnsiTheme="majorHAnsi" w:cstheme="majorHAnsi"/>
          <w:sz w:val="20"/>
          <w:szCs w:val="20"/>
        </w:rPr>
        <w:t xml:space="preserve">né en </w:t>
      </w:r>
      <w:r w:rsidR="00E63D6B" w:rsidRPr="00A432A5">
        <w:rPr>
          <w:rFonts w:asciiTheme="majorHAnsi" w:hAnsiTheme="majorHAnsi" w:cstheme="majorHAnsi"/>
          <w:sz w:val="20"/>
          <w:szCs w:val="20"/>
        </w:rPr>
        <w:t>Maurienne</w:t>
      </w:r>
      <w:r w:rsidR="001B05EB" w:rsidRPr="00A432A5">
        <w:rPr>
          <w:rFonts w:asciiTheme="majorHAnsi" w:hAnsiTheme="majorHAnsi" w:cstheme="majorHAnsi"/>
          <w:sz w:val="20"/>
          <w:szCs w:val="20"/>
        </w:rPr>
        <w:t xml:space="preserve"> (</w:t>
      </w:r>
      <w:r w:rsidR="00E63D6B" w:rsidRPr="00A432A5">
        <w:rPr>
          <w:rFonts w:asciiTheme="majorHAnsi" w:hAnsiTheme="majorHAnsi" w:cstheme="majorHAnsi"/>
          <w:sz w:val="20"/>
          <w:szCs w:val="20"/>
        </w:rPr>
        <w:t>Savoie</w:t>
      </w:r>
      <w:r w:rsidR="004870F4" w:rsidRPr="00A432A5">
        <w:rPr>
          <w:rFonts w:asciiTheme="majorHAnsi" w:hAnsiTheme="majorHAnsi" w:cstheme="majorHAnsi"/>
          <w:sz w:val="20"/>
          <w:szCs w:val="20"/>
        </w:rPr>
        <w:t>)</w:t>
      </w:r>
      <w:r w:rsidR="00E430CF">
        <w:rPr>
          <w:rFonts w:asciiTheme="majorHAnsi" w:hAnsiTheme="majorHAnsi" w:cstheme="majorHAnsi"/>
          <w:sz w:val="20"/>
          <w:szCs w:val="20"/>
        </w:rPr>
        <w:t>. I</w:t>
      </w:r>
      <w:r w:rsidR="001B05EB" w:rsidRPr="00A432A5">
        <w:rPr>
          <w:rFonts w:asciiTheme="majorHAnsi" w:hAnsiTheme="majorHAnsi" w:cstheme="majorHAnsi"/>
          <w:sz w:val="20"/>
          <w:szCs w:val="20"/>
        </w:rPr>
        <w:t>l était le cépage dominant sur tout le bassin de l’</w:t>
      </w:r>
      <w:r w:rsidR="00E63D6B" w:rsidRPr="00A432A5">
        <w:rPr>
          <w:rFonts w:asciiTheme="majorHAnsi" w:hAnsiTheme="majorHAnsi" w:cstheme="majorHAnsi"/>
          <w:sz w:val="20"/>
          <w:szCs w:val="20"/>
        </w:rPr>
        <w:t>Isère</w:t>
      </w:r>
      <w:r w:rsidR="001B05EB" w:rsidRPr="00A432A5">
        <w:rPr>
          <w:rFonts w:asciiTheme="majorHAnsi" w:hAnsiTheme="majorHAnsi" w:cstheme="majorHAnsi"/>
          <w:sz w:val="20"/>
          <w:szCs w:val="20"/>
        </w:rPr>
        <w:t xml:space="preserve"> et du </w:t>
      </w:r>
      <w:r w:rsidR="00A432A5">
        <w:rPr>
          <w:rFonts w:asciiTheme="majorHAnsi" w:hAnsiTheme="majorHAnsi" w:cstheme="majorHAnsi"/>
          <w:sz w:val="20"/>
          <w:szCs w:val="20"/>
        </w:rPr>
        <w:t>No</w:t>
      </w:r>
      <w:r w:rsidR="001B05EB" w:rsidRPr="00A432A5">
        <w:rPr>
          <w:rFonts w:asciiTheme="majorHAnsi" w:hAnsiTheme="majorHAnsi" w:cstheme="majorHAnsi"/>
          <w:sz w:val="20"/>
          <w:szCs w:val="20"/>
        </w:rPr>
        <w:t xml:space="preserve">rd </w:t>
      </w:r>
      <w:r w:rsidR="00A432A5">
        <w:rPr>
          <w:rFonts w:asciiTheme="majorHAnsi" w:hAnsiTheme="majorHAnsi" w:cstheme="majorHAnsi"/>
          <w:sz w:val="20"/>
          <w:szCs w:val="20"/>
        </w:rPr>
        <w:t>Drô</w:t>
      </w:r>
      <w:r w:rsidR="004870F4" w:rsidRPr="00A432A5">
        <w:rPr>
          <w:rFonts w:asciiTheme="majorHAnsi" w:hAnsiTheme="majorHAnsi" w:cstheme="majorHAnsi"/>
          <w:sz w:val="20"/>
          <w:szCs w:val="20"/>
        </w:rPr>
        <w:t>me.</w:t>
      </w:r>
      <w:r w:rsidRPr="00A432A5">
        <w:rPr>
          <w:rFonts w:asciiTheme="majorHAnsi" w:hAnsiTheme="majorHAnsi" w:cstheme="majorHAnsi"/>
          <w:sz w:val="20"/>
          <w:szCs w:val="20"/>
        </w:rPr>
        <w:t xml:space="preserve"> Il a pour synonyme </w:t>
      </w:r>
      <w:r w:rsidR="00E63D6B" w:rsidRPr="00A432A5">
        <w:rPr>
          <w:rFonts w:asciiTheme="majorHAnsi" w:hAnsiTheme="majorHAnsi" w:cstheme="majorHAnsi"/>
          <w:sz w:val="20"/>
          <w:szCs w:val="20"/>
        </w:rPr>
        <w:t>SIRANEZE dans</w:t>
      </w:r>
      <w:r w:rsidRPr="00A432A5">
        <w:rPr>
          <w:rFonts w:asciiTheme="majorHAnsi" w:hAnsiTheme="majorHAnsi" w:cstheme="majorHAnsi"/>
          <w:sz w:val="20"/>
          <w:szCs w:val="20"/>
        </w:rPr>
        <w:t xml:space="preserve"> l</w:t>
      </w:r>
      <w:r w:rsidR="001B05EB" w:rsidRPr="00A432A5">
        <w:rPr>
          <w:rFonts w:asciiTheme="majorHAnsi" w:hAnsiTheme="majorHAnsi" w:cstheme="majorHAnsi"/>
          <w:sz w:val="20"/>
          <w:szCs w:val="20"/>
        </w:rPr>
        <w:t>a</w:t>
      </w:r>
      <w:r w:rsidRPr="00A432A5">
        <w:rPr>
          <w:rFonts w:asciiTheme="majorHAnsi" w:hAnsiTheme="majorHAnsi" w:cstheme="majorHAnsi"/>
          <w:sz w:val="20"/>
          <w:szCs w:val="20"/>
        </w:rPr>
        <w:t xml:space="preserve"> </w:t>
      </w:r>
      <w:r w:rsidR="00A432A5">
        <w:rPr>
          <w:rFonts w:asciiTheme="majorHAnsi" w:hAnsiTheme="majorHAnsi" w:cstheme="majorHAnsi"/>
          <w:sz w:val="20"/>
          <w:szCs w:val="20"/>
        </w:rPr>
        <w:t>Drô</w:t>
      </w:r>
      <w:r w:rsidR="00A432A5" w:rsidRPr="00A432A5">
        <w:rPr>
          <w:rFonts w:asciiTheme="majorHAnsi" w:hAnsiTheme="majorHAnsi" w:cstheme="majorHAnsi"/>
          <w:sz w:val="20"/>
          <w:szCs w:val="20"/>
        </w:rPr>
        <w:t>me</w:t>
      </w:r>
      <w:r w:rsidR="004870F4" w:rsidRPr="00A432A5">
        <w:rPr>
          <w:rFonts w:asciiTheme="majorHAnsi" w:hAnsiTheme="majorHAnsi" w:cstheme="majorHAnsi"/>
          <w:sz w:val="20"/>
          <w:szCs w:val="20"/>
        </w:rPr>
        <w:t>.</w:t>
      </w:r>
      <w:r w:rsidR="000208C0" w:rsidRPr="00A432A5">
        <w:rPr>
          <w:rFonts w:asciiTheme="majorHAnsi" w:hAnsiTheme="majorHAnsi" w:cstheme="majorHAnsi"/>
          <w:sz w:val="20"/>
          <w:szCs w:val="20"/>
        </w:rPr>
        <w:t xml:space="preserve">                                 </w:t>
      </w:r>
    </w:p>
    <w:p w14:paraId="50BE3877" w14:textId="3B2EDBF0" w:rsidR="00D508FC" w:rsidRPr="00A432A5" w:rsidRDefault="00E33A4D" w:rsidP="00A432A5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1F4E5A">
        <w:rPr>
          <w:rFonts w:ascii="Calibri Light" w:hAnsi="Calibri Light" w:cs="Calibri Light"/>
          <w:b/>
          <w:bCs/>
          <w:sz w:val="20"/>
          <w:szCs w:val="20"/>
        </w:rPr>
        <w:t>Âge des vignes </w:t>
      </w:r>
      <w:r w:rsidR="000208C0" w:rsidRPr="00A432A5">
        <w:rPr>
          <w:rFonts w:asciiTheme="majorHAnsi" w:hAnsiTheme="majorHAnsi" w:cstheme="majorHAnsi"/>
          <w:sz w:val="20"/>
          <w:szCs w:val="20"/>
        </w:rPr>
        <w:t xml:space="preserve">: </w:t>
      </w:r>
      <w:r w:rsidR="00D64C67" w:rsidRPr="00A432A5">
        <w:rPr>
          <w:rFonts w:asciiTheme="majorHAnsi" w:hAnsiTheme="majorHAnsi" w:cstheme="majorHAnsi"/>
          <w:sz w:val="20"/>
          <w:szCs w:val="20"/>
        </w:rPr>
        <w:t>10</w:t>
      </w:r>
      <w:r w:rsidR="001B303C" w:rsidRPr="00A432A5">
        <w:rPr>
          <w:rFonts w:asciiTheme="majorHAnsi" w:hAnsiTheme="majorHAnsi" w:cstheme="majorHAnsi"/>
          <w:sz w:val="20"/>
          <w:szCs w:val="20"/>
        </w:rPr>
        <w:t xml:space="preserve"> ans</w:t>
      </w:r>
      <w:r w:rsidR="00D508FC" w:rsidRPr="00A432A5">
        <w:rPr>
          <w:rFonts w:asciiTheme="majorHAnsi" w:hAnsiTheme="majorHAnsi" w:cstheme="majorHAnsi"/>
          <w:sz w:val="20"/>
          <w:szCs w:val="20"/>
        </w:rPr>
        <w:t xml:space="preserve"> </w:t>
      </w:r>
      <w:r w:rsidR="000208C0" w:rsidRPr="00A432A5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6D9C9C56" w14:textId="7F5ED1D4" w:rsidR="00D64C67" w:rsidRPr="00A432A5" w:rsidRDefault="00D64C67" w:rsidP="00A432A5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b/>
          <w:sz w:val="20"/>
          <w:szCs w:val="20"/>
        </w:rPr>
        <w:t>Viticulture</w:t>
      </w:r>
      <w:r w:rsidRPr="00A432A5">
        <w:rPr>
          <w:rFonts w:asciiTheme="majorHAnsi" w:hAnsiTheme="majorHAnsi" w:cstheme="majorHAnsi"/>
          <w:sz w:val="20"/>
          <w:szCs w:val="20"/>
        </w:rPr>
        <w:t> : E</w:t>
      </w:r>
      <w:r w:rsidR="00A432A5">
        <w:rPr>
          <w:rFonts w:asciiTheme="majorHAnsi" w:hAnsiTheme="majorHAnsi" w:cstheme="majorHAnsi"/>
          <w:sz w:val="20"/>
          <w:szCs w:val="20"/>
        </w:rPr>
        <w:t>n</w:t>
      </w:r>
      <w:r w:rsidRPr="00A432A5">
        <w:rPr>
          <w:rFonts w:asciiTheme="majorHAnsi" w:hAnsiTheme="majorHAnsi" w:cstheme="majorHAnsi"/>
          <w:sz w:val="20"/>
          <w:szCs w:val="20"/>
        </w:rPr>
        <w:t xml:space="preserve"> AGRICLUTURE BIOLOGIQUE, sol travaillé favorisant une grande activité microbienne, traitement bio très modéré, effeuillage, vendange en vert pour une bonne maturation du raisin</w:t>
      </w:r>
      <w:r w:rsidR="00880DB6">
        <w:rPr>
          <w:rFonts w:asciiTheme="majorHAnsi" w:hAnsiTheme="majorHAnsi" w:cstheme="majorHAnsi"/>
          <w:sz w:val="20"/>
          <w:szCs w:val="20"/>
        </w:rPr>
        <w:t>.</w:t>
      </w:r>
    </w:p>
    <w:p w14:paraId="5D4026D5" w14:textId="581D38C2" w:rsidR="00D64C67" w:rsidRPr="00A432A5" w:rsidRDefault="00D64C67" w:rsidP="00A432A5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b/>
          <w:sz w:val="20"/>
          <w:szCs w:val="20"/>
        </w:rPr>
        <w:t>Vendange</w:t>
      </w:r>
      <w:r w:rsidRPr="00A432A5">
        <w:rPr>
          <w:rFonts w:asciiTheme="majorHAnsi" w:hAnsiTheme="majorHAnsi" w:cstheme="majorHAnsi"/>
          <w:sz w:val="20"/>
          <w:szCs w:val="20"/>
        </w:rPr>
        <w:t xml:space="preserve"> : </w:t>
      </w:r>
      <w:r w:rsidR="00A432A5">
        <w:rPr>
          <w:rFonts w:asciiTheme="majorHAnsi" w:hAnsiTheme="majorHAnsi" w:cstheme="majorHAnsi"/>
          <w:sz w:val="20"/>
          <w:szCs w:val="20"/>
        </w:rPr>
        <w:t>M</w:t>
      </w:r>
      <w:r w:rsidRPr="00A432A5">
        <w:rPr>
          <w:rFonts w:asciiTheme="majorHAnsi" w:hAnsiTheme="majorHAnsi" w:cstheme="majorHAnsi"/>
          <w:sz w:val="20"/>
          <w:szCs w:val="20"/>
        </w:rPr>
        <w:t>anuel</w:t>
      </w:r>
      <w:r w:rsidR="005060CB">
        <w:rPr>
          <w:rFonts w:asciiTheme="majorHAnsi" w:hAnsiTheme="majorHAnsi" w:cstheme="majorHAnsi"/>
          <w:sz w:val="20"/>
          <w:szCs w:val="20"/>
        </w:rPr>
        <w:t>le</w:t>
      </w:r>
      <w:r w:rsidRPr="00A432A5">
        <w:rPr>
          <w:rFonts w:asciiTheme="majorHAnsi" w:hAnsiTheme="majorHAnsi" w:cstheme="majorHAnsi"/>
          <w:sz w:val="20"/>
          <w:szCs w:val="20"/>
        </w:rPr>
        <w:t xml:space="preserve"> </w:t>
      </w:r>
      <w:r w:rsidR="00A432A5">
        <w:rPr>
          <w:rFonts w:asciiTheme="majorHAnsi" w:hAnsiTheme="majorHAnsi" w:cstheme="majorHAnsi"/>
          <w:sz w:val="20"/>
          <w:szCs w:val="20"/>
        </w:rPr>
        <w:t xml:space="preserve">- 30 </w:t>
      </w:r>
      <w:r w:rsidR="00EB2C42">
        <w:rPr>
          <w:rFonts w:asciiTheme="majorHAnsi" w:hAnsiTheme="majorHAnsi" w:cstheme="majorHAnsi"/>
          <w:sz w:val="20"/>
          <w:szCs w:val="20"/>
        </w:rPr>
        <w:t>août</w:t>
      </w:r>
      <w:r w:rsidR="00A432A5">
        <w:rPr>
          <w:rFonts w:asciiTheme="majorHAnsi" w:hAnsiTheme="majorHAnsi" w:cstheme="majorHAnsi"/>
          <w:sz w:val="20"/>
          <w:szCs w:val="20"/>
        </w:rPr>
        <w:t xml:space="preserve"> 2020 (2400 bouteilles)</w:t>
      </w:r>
    </w:p>
    <w:p w14:paraId="011EADF9" w14:textId="50F226DD" w:rsidR="00D64C67" w:rsidRPr="00A432A5" w:rsidRDefault="00D64C67" w:rsidP="00D64C67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b/>
          <w:sz w:val="20"/>
          <w:szCs w:val="20"/>
        </w:rPr>
        <w:t>Vinification</w:t>
      </w:r>
      <w:r w:rsidRPr="00A432A5">
        <w:rPr>
          <w:rFonts w:asciiTheme="majorHAnsi" w:hAnsiTheme="majorHAnsi" w:cstheme="majorHAnsi"/>
          <w:sz w:val="20"/>
          <w:szCs w:val="20"/>
        </w:rPr>
        <w:t> : Très traditionnel</w:t>
      </w:r>
      <w:r w:rsidR="00A432A5">
        <w:rPr>
          <w:rFonts w:asciiTheme="majorHAnsi" w:hAnsiTheme="majorHAnsi" w:cstheme="majorHAnsi"/>
          <w:sz w:val="20"/>
          <w:szCs w:val="20"/>
        </w:rPr>
        <w:t xml:space="preserve">le </w:t>
      </w:r>
      <w:r w:rsidRPr="00A432A5">
        <w:rPr>
          <w:rFonts w:asciiTheme="majorHAnsi" w:hAnsiTheme="majorHAnsi" w:cstheme="majorHAnsi"/>
          <w:sz w:val="20"/>
          <w:szCs w:val="20"/>
        </w:rPr>
        <w:t>en cuve béton avec remontage et/ou pigeage journalier</w:t>
      </w:r>
    </w:p>
    <w:p w14:paraId="1104CED9" w14:textId="06198C94" w:rsidR="00D64C67" w:rsidRPr="00A432A5" w:rsidRDefault="00D64C67" w:rsidP="00A432A5">
      <w:pPr>
        <w:pStyle w:val="Paragraphedeliste"/>
        <w:numPr>
          <w:ilvl w:val="1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sz w:val="20"/>
          <w:szCs w:val="20"/>
        </w:rPr>
        <w:t>Eraflage partiel</w:t>
      </w:r>
    </w:p>
    <w:p w14:paraId="008026D1" w14:textId="066C42BB" w:rsidR="00D64C67" w:rsidRPr="00A432A5" w:rsidRDefault="00D64C67" w:rsidP="00A432A5">
      <w:pPr>
        <w:pStyle w:val="Paragraphedeliste"/>
        <w:numPr>
          <w:ilvl w:val="1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sz w:val="20"/>
          <w:szCs w:val="20"/>
        </w:rPr>
        <w:t xml:space="preserve">Durée de cuvaison de 15 à 20 jours </w:t>
      </w:r>
    </w:p>
    <w:p w14:paraId="4F5DBF95" w14:textId="0A4D52F5" w:rsidR="00D64C67" w:rsidRPr="00A432A5" w:rsidRDefault="00D64C67" w:rsidP="00A432A5">
      <w:pPr>
        <w:pStyle w:val="Paragraphedeliste"/>
        <w:numPr>
          <w:ilvl w:val="1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sz w:val="20"/>
          <w:szCs w:val="20"/>
        </w:rPr>
        <w:t>Pressurage pneumatique</w:t>
      </w:r>
    </w:p>
    <w:p w14:paraId="38AB372B" w14:textId="12987019" w:rsidR="00D64C67" w:rsidRPr="00A432A5" w:rsidRDefault="00D64C67" w:rsidP="00D64C67">
      <w:pPr>
        <w:pStyle w:val="Paragraphedeliste"/>
        <w:numPr>
          <w:ilvl w:val="1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sz w:val="20"/>
          <w:szCs w:val="20"/>
        </w:rPr>
        <w:t>Fermentation malolactique en f</w:t>
      </w:r>
      <w:r w:rsidR="00A432A5">
        <w:rPr>
          <w:rFonts w:asciiTheme="majorHAnsi" w:hAnsiTheme="majorHAnsi" w:cstheme="majorHAnsi"/>
          <w:sz w:val="20"/>
          <w:szCs w:val="20"/>
        </w:rPr>
        <w:t>û</w:t>
      </w:r>
      <w:r w:rsidRPr="00A432A5">
        <w:rPr>
          <w:rFonts w:asciiTheme="majorHAnsi" w:hAnsiTheme="majorHAnsi" w:cstheme="majorHAnsi"/>
          <w:sz w:val="20"/>
          <w:szCs w:val="20"/>
        </w:rPr>
        <w:t>ts</w:t>
      </w:r>
    </w:p>
    <w:p w14:paraId="077119FC" w14:textId="77777777" w:rsidR="00A432A5" w:rsidRDefault="00D64C67" w:rsidP="00A432A5">
      <w:pPr>
        <w:pStyle w:val="Paragraphedeliste"/>
        <w:numPr>
          <w:ilvl w:val="0"/>
          <w:numId w:val="3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b/>
          <w:sz w:val="20"/>
          <w:szCs w:val="20"/>
        </w:rPr>
        <w:t>Elevage</w:t>
      </w:r>
      <w:r w:rsidRPr="00A432A5">
        <w:rPr>
          <w:rFonts w:asciiTheme="majorHAnsi" w:hAnsiTheme="majorHAnsi" w:cstheme="majorHAnsi"/>
          <w:sz w:val="20"/>
          <w:szCs w:val="20"/>
        </w:rPr>
        <w:t xml:space="preserve"> : </w:t>
      </w:r>
      <w:r w:rsidR="00A432A5">
        <w:rPr>
          <w:rFonts w:asciiTheme="majorHAnsi" w:hAnsiTheme="majorHAnsi" w:cstheme="majorHAnsi"/>
          <w:sz w:val="20"/>
          <w:szCs w:val="20"/>
        </w:rPr>
        <w:t>20</w:t>
      </w:r>
      <w:r w:rsidRPr="00A432A5">
        <w:rPr>
          <w:rFonts w:asciiTheme="majorHAnsi" w:hAnsiTheme="majorHAnsi" w:cstheme="majorHAnsi"/>
          <w:sz w:val="20"/>
          <w:szCs w:val="20"/>
        </w:rPr>
        <w:t xml:space="preserve"> mois en f</w:t>
      </w:r>
      <w:r w:rsidR="00A432A5">
        <w:rPr>
          <w:rFonts w:asciiTheme="majorHAnsi" w:hAnsiTheme="majorHAnsi" w:cstheme="majorHAnsi"/>
          <w:sz w:val="20"/>
          <w:szCs w:val="20"/>
        </w:rPr>
        <w:t>û</w:t>
      </w:r>
      <w:r w:rsidRPr="00A432A5">
        <w:rPr>
          <w:rFonts w:asciiTheme="majorHAnsi" w:hAnsiTheme="majorHAnsi" w:cstheme="majorHAnsi"/>
          <w:sz w:val="20"/>
          <w:szCs w:val="20"/>
        </w:rPr>
        <w:t>ts anciens</w:t>
      </w:r>
    </w:p>
    <w:p w14:paraId="71156B10" w14:textId="74173D0B" w:rsidR="00A432A5" w:rsidRDefault="00A432A5" w:rsidP="00A432A5">
      <w:pPr>
        <w:pStyle w:val="Paragraphedeliste"/>
        <w:numPr>
          <w:ilvl w:val="0"/>
          <w:numId w:val="3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b/>
          <w:bCs/>
          <w:sz w:val="20"/>
          <w:szCs w:val="20"/>
        </w:rPr>
        <w:t xml:space="preserve">Alcool : </w:t>
      </w:r>
      <w:r w:rsidRPr="00A432A5">
        <w:rPr>
          <w:rFonts w:asciiTheme="majorHAnsi" w:hAnsiTheme="majorHAnsi" w:cstheme="majorHAnsi"/>
          <w:sz w:val="20"/>
          <w:szCs w:val="20"/>
        </w:rPr>
        <w:t>13.10 %   P</w:t>
      </w:r>
      <w:r>
        <w:rPr>
          <w:rFonts w:asciiTheme="majorHAnsi" w:hAnsiTheme="majorHAnsi" w:cstheme="majorHAnsi"/>
          <w:sz w:val="20"/>
          <w:szCs w:val="20"/>
        </w:rPr>
        <w:t>H</w:t>
      </w:r>
      <w:r w:rsidRPr="00A432A5">
        <w:rPr>
          <w:rFonts w:asciiTheme="majorHAnsi" w:hAnsiTheme="majorHAnsi" w:cstheme="majorHAnsi"/>
          <w:sz w:val="20"/>
          <w:szCs w:val="20"/>
        </w:rPr>
        <w:t xml:space="preserve"> : 3.06 </w:t>
      </w:r>
      <w:r w:rsidR="00231C90">
        <w:rPr>
          <w:rFonts w:asciiTheme="majorHAnsi" w:hAnsiTheme="majorHAnsi" w:cstheme="majorHAnsi"/>
          <w:sz w:val="20"/>
          <w:szCs w:val="20"/>
        </w:rPr>
        <w:t xml:space="preserve">/ </w:t>
      </w:r>
      <w:r w:rsidRPr="00A432A5">
        <w:rPr>
          <w:rFonts w:asciiTheme="majorHAnsi" w:hAnsiTheme="majorHAnsi" w:cstheme="majorHAnsi"/>
          <w:sz w:val="20"/>
          <w:szCs w:val="20"/>
        </w:rPr>
        <w:t>AT :</w:t>
      </w:r>
      <w:r w:rsidR="00231C90">
        <w:rPr>
          <w:rFonts w:asciiTheme="majorHAnsi" w:hAnsiTheme="majorHAnsi" w:cstheme="majorHAnsi"/>
          <w:sz w:val="20"/>
          <w:szCs w:val="20"/>
        </w:rPr>
        <w:t xml:space="preserve"> </w:t>
      </w:r>
      <w:r w:rsidRPr="00A432A5">
        <w:rPr>
          <w:rFonts w:asciiTheme="majorHAnsi" w:hAnsiTheme="majorHAnsi" w:cstheme="majorHAnsi"/>
          <w:sz w:val="20"/>
          <w:szCs w:val="20"/>
        </w:rPr>
        <w:t>5.44</w:t>
      </w:r>
    </w:p>
    <w:p w14:paraId="23ED866B" w14:textId="77777777" w:rsidR="00A432A5" w:rsidRDefault="00A432A5" w:rsidP="00A432A5">
      <w:pPr>
        <w:pStyle w:val="Paragraphedeliste"/>
        <w:rPr>
          <w:rFonts w:asciiTheme="majorHAnsi" w:hAnsiTheme="majorHAnsi" w:cstheme="majorHAnsi"/>
          <w:sz w:val="20"/>
          <w:szCs w:val="20"/>
        </w:rPr>
      </w:pPr>
    </w:p>
    <w:p w14:paraId="3C080B9F" w14:textId="3BD4E301" w:rsidR="00A432A5" w:rsidRPr="00A432A5" w:rsidRDefault="00A432A5" w:rsidP="00A432A5">
      <w:pPr>
        <w:pStyle w:val="Paragraphedeliste"/>
        <w:numPr>
          <w:ilvl w:val="0"/>
          <w:numId w:val="3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b/>
          <w:bCs/>
          <w:sz w:val="20"/>
          <w:szCs w:val="20"/>
        </w:rPr>
        <w:t>Notes de dégustation</w:t>
      </w:r>
    </w:p>
    <w:p w14:paraId="1BB2A33D" w14:textId="77777777" w:rsidR="00A432A5" w:rsidRPr="00A432A5" w:rsidRDefault="00A432A5" w:rsidP="00A432A5">
      <w:pPr>
        <w:numPr>
          <w:ilvl w:val="0"/>
          <w:numId w:val="9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sz w:val="20"/>
          <w:szCs w:val="20"/>
          <w:u w:val="single"/>
        </w:rPr>
        <w:t>Robe :</w:t>
      </w:r>
      <w:r w:rsidRPr="00A432A5">
        <w:rPr>
          <w:rFonts w:asciiTheme="majorHAnsi" w:hAnsiTheme="majorHAnsi" w:cstheme="majorHAnsi"/>
          <w:sz w:val="20"/>
          <w:szCs w:val="20"/>
        </w:rPr>
        <w:t xml:space="preserve"> Couleur profonde et brillante, aux reflets violacés dans sa jeunesse évoluant vers des nuances plus tuilées avec le temps. </w:t>
      </w:r>
    </w:p>
    <w:p w14:paraId="2F2D11C9" w14:textId="21CCFBCB" w:rsidR="00A432A5" w:rsidRPr="00A432A5" w:rsidRDefault="00A432A5" w:rsidP="00A432A5">
      <w:pPr>
        <w:numPr>
          <w:ilvl w:val="0"/>
          <w:numId w:val="9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sz w:val="20"/>
          <w:szCs w:val="20"/>
          <w:u w:val="single"/>
        </w:rPr>
        <w:t xml:space="preserve">Nez </w:t>
      </w:r>
      <w:r w:rsidRPr="00A432A5">
        <w:rPr>
          <w:rFonts w:asciiTheme="majorHAnsi" w:hAnsiTheme="majorHAnsi" w:cstheme="majorHAnsi"/>
          <w:sz w:val="20"/>
          <w:szCs w:val="20"/>
        </w:rPr>
        <w:t>: Expressif et complexe, mêlant fruits noirs (cassis, mûre), fruits rouges (cerise),</w:t>
      </w:r>
      <w:r w:rsidR="00EB2C42">
        <w:rPr>
          <w:rFonts w:asciiTheme="majorHAnsi" w:hAnsiTheme="majorHAnsi" w:cstheme="majorHAnsi"/>
          <w:sz w:val="20"/>
          <w:szCs w:val="20"/>
        </w:rPr>
        <w:t xml:space="preserve"> </w:t>
      </w:r>
      <w:r w:rsidRPr="00A432A5">
        <w:rPr>
          <w:rFonts w:asciiTheme="majorHAnsi" w:hAnsiTheme="majorHAnsi" w:cstheme="majorHAnsi"/>
          <w:sz w:val="20"/>
          <w:szCs w:val="20"/>
        </w:rPr>
        <w:t xml:space="preserve">épices (poivre, réglisse). </w:t>
      </w:r>
    </w:p>
    <w:p w14:paraId="562DC143" w14:textId="622D44F5" w:rsidR="00A432A5" w:rsidRPr="00A432A5" w:rsidRDefault="00A432A5" w:rsidP="00A432A5">
      <w:pPr>
        <w:numPr>
          <w:ilvl w:val="0"/>
          <w:numId w:val="9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sz w:val="20"/>
          <w:szCs w:val="20"/>
          <w:u w:val="single"/>
        </w:rPr>
        <w:t xml:space="preserve">Bouche </w:t>
      </w:r>
      <w:r w:rsidRPr="00A432A5">
        <w:rPr>
          <w:rFonts w:asciiTheme="majorHAnsi" w:hAnsiTheme="majorHAnsi" w:cstheme="majorHAnsi"/>
          <w:sz w:val="20"/>
          <w:szCs w:val="20"/>
        </w:rPr>
        <w:t xml:space="preserve">: Attaque élégante, matière structurée avec des tanins présents mais soyeux. Bel équilibre entre fraîcheur et concentration. Finale longue, persistante, sur les épices et une légère minéralité. </w:t>
      </w:r>
    </w:p>
    <w:p w14:paraId="345C0560" w14:textId="12E843BB" w:rsidR="00A432A5" w:rsidRPr="00A432A5" w:rsidRDefault="00A432A5" w:rsidP="00A432A5">
      <w:pPr>
        <w:pStyle w:val="Paragraphedeliste"/>
        <w:numPr>
          <w:ilvl w:val="0"/>
          <w:numId w:val="10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A432A5">
        <w:rPr>
          <w:rFonts w:asciiTheme="majorHAnsi" w:hAnsiTheme="majorHAnsi" w:cstheme="majorHAnsi"/>
          <w:b/>
          <w:bCs/>
          <w:sz w:val="20"/>
          <w:szCs w:val="20"/>
        </w:rPr>
        <w:t>Accords</w:t>
      </w:r>
    </w:p>
    <w:p w14:paraId="49470C24" w14:textId="77777777" w:rsidR="00A432A5" w:rsidRPr="00A432A5" w:rsidRDefault="00A432A5" w:rsidP="00A432A5">
      <w:pPr>
        <w:numPr>
          <w:ilvl w:val="0"/>
          <w:numId w:val="11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sz w:val="20"/>
          <w:szCs w:val="20"/>
        </w:rPr>
        <w:t>Bœuf braisé</w:t>
      </w:r>
    </w:p>
    <w:p w14:paraId="45A999DE" w14:textId="77777777" w:rsidR="00A432A5" w:rsidRPr="00A432A5" w:rsidRDefault="00A432A5" w:rsidP="00A432A5">
      <w:pPr>
        <w:numPr>
          <w:ilvl w:val="0"/>
          <w:numId w:val="11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sz w:val="20"/>
          <w:szCs w:val="20"/>
        </w:rPr>
        <w:t>Faux filet sauce poivre</w:t>
      </w:r>
    </w:p>
    <w:p w14:paraId="3909775A" w14:textId="14FBF05C" w:rsidR="00A432A5" w:rsidRDefault="00A432A5" w:rsidP="00A432A5">
      <w:pPr>
        <w:numPr>
          <w:ilvl w:val="0"/>
          <w:numId w:val="11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sz w:val="20"/>
          <w:szCs w:val="20"/>
        </w:rPr>
        <w:t>Gibier</w:t>
      </w:r>
    </w:p>
    <w:p w14:paraId="26C7EF33" w14:textId="77777777" w:rsidR="00E430CF" w:rsidRPr="00A432A5" w:rsidRDefault="00E430CF" w:rsidP="00E430CF">
      <w:pPr>
        <w:ind w:left="1440"/>
        <w:rPr>
          <w:rFonts w:asciiTheme="majorHAnsi" w:hAnsiTheme="majorHAnsi" w:cstheme="majorHAnsi"/>
          <w:sz w:val="20"/>
          <w:szCs w:val="20"/>
        </w:rPr>
      </w:pPr>
    </w:p>
    <w:p w14:paraId="2D74C5A6" w14:textId="77777777" w:rsidR="00A432A5" w:rsidRPr="00A432A5" w:rsidRDefault="00A432A5" w:rsidP="00A432A5">
      <w:pPr>
        <w:pStyle w:val="Paragraphedeliste"/>
        <w:numPr>
          <w:ilvl w:val="0"/>
          <w:numId w:val="10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A432A5">
        <w:rPr>
          <w:rFonts w:asciiTheme="majorHAnsi" w:hAnsiTheme="majorHAnsi" w:cstheme="majorHAnsi"/>
          <w:b/>
          <w:bCs/>
          <w:sz w:val="20"/>
          <w:szCs w:val="20"/>
        </w:rPr>
        <w:t xml:space="preserve">Potentiel de garde : </w:t>
      </w:r>
      <w:r w:rsidRPr="00A432A5">
        <w:rPr>
          <w:rFonts w:asciiTheme="majorHAnsi" w:hAnsiTheme="majorHAnsi" w:cstheme="majorHAnsi"/>
          <w:sz w:val="20"/>
          <w:szCs w:val="20"/>
        </w:rPr>
        <w:t xml:space="preserve">6 à 15 ans  </w:t>
      </w:r>
    </w:p>
    <w:p w14:paraId="79225930" w14:textId="77777777" w:rsidR="00A432A5" w:rsidRPr="00A432A5" w:rsidRDefault="00A432A5" w:rsidP="00A432A5">
      <w:pPr>
        <w:pStyle w:val="Paragraphedeliste"/>
        <w:rPr>
          <w:rFonts w:asciiTheme="majorHAnsi" w:hAnsiTheme="majorHAnsi" w:cstheme="majorHAnsi"/>
          <w:b/>
          <w:bCs/>
          <w:sz w:val="20"/>
          <w:szCs w:val="20"/>
        </w:rPr>
      </w:pPr>
    </w:p>
    <w:p w14:paraId="654CF2C2" w14:textId="3E9D23D7" w:rsidR="00A432A5" w:rsidRPr="00A432A5" w:rsidRDefault="00A432A5" w:rsidP="00A432A5">
      <w:pPr>
        <w:pStyle w:val="Paragraphedeliste"/>
        <w:numPr>
          <w:ilvl w:val="0"/>
          <w:numId w:val="10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A432A5">
        <w:rPr>
          <w:rFonts w:asciiTheme="majorHAnsi" w:hAnsiTheme="majorHAnsi" w:cstheme="majorHAnsi"/>
          <w:b/>
          <w:bCs/>
          <w:sz w:val="20"/>
          <w:szCs w:val="20"/>
        </w:rPr>
        <w:t>Conditions de service</w:t>
      </w:r>
    </w:p>
    <w:p w14:paraId="5409E90C" w14:textId="155D28AD" w:rsidR="00A432A5" w:rsidRPr="00A432A5" w:rsidRDefault="00A432A5" w:rsidP="00A432A5">
      <w:pPr>
        <w:numPr>
          <w:ilvl w:val="0"/>
          <w:numId w:val="12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sz w:val="20"/>
          <w:szCs w:val="20"/>
          <w:u w:val="single"/>
        </w:rPr>
        <w:t>Température :</w:t>
      </w:r>
      <w:r w:rsidRPr="00A432A5">
        <w:rPr>
          <w:rFonts w:asciiTheme="majorHAnsi" w:hAnsiTheme="majorHAnsi" w:cstheme="majorHAnsi"/>
          <w:sz w:val="20"/>
          <w:szCs w:val="20"/>
        </w:rPr>
        <w:t xml:space="preserve"> 15 </w:t>
      </w:r>
      <w:r w:rsidR="005913CF">
        <w:rPr>
          <w:rFonts w:asciiTheme="majorHAnsi" w:hAnsiTheme="majorHAnsi" w:cstheme="majorHAnsi"/>
          <w:sz w:val="20"/>
          <w:szCs w:val="20"/>
        </w:rPr>
        <w:t>-</w:t>
      </w:r>
      <w:r w:rsidRPr="00A432A5">
        <w:rPr>
          <w:rFonts w:asciiTheme="majorHAnsi" w:hAnsiTheme="majorHAnsi" w:cstheme="majorHAnsi"/>
          <w:sz w:val="20"/>
          <w:szCs w:val="20"/>
        </w:rPr>
        <w:t xml:space="preserve"> 18°C </w:t>
      </w:r>
    </w:p>
    <w:p w14:paraId="1B3E52C5" w14:textId="77777777" w:rsidR="00A432A5" w:rsidRPr="00A432A5" w:rsidRDefault="00A432A5" w:rsidP="00A432A5">
      <w:pPr>
        <w:numPr>
          <w:ilvl w:val="0"/>
          <w:numId w:val="12"/>
        </w:numPr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sz w:val="20"/>
          <w:szCs w:val="20"/>
          <w:u w:val="single"/>
        </w:rPr>
        <w:t>Aération :</w:t>
      </w:r>
      <w:r w:rsidRPr="00A432A5">
        <w:rPr>
          <w:rFonts w:asciiTheme="majorHAnsi" w:hAnsiTheme="majorHAnsi" w:cstheme="majorHAnsi"/>
          <w:sz w:val="20"/>
          <w:szCs w:val="20"/>
        </w:rPr>
        <w:t xml:space="preserve"> carafage conseillé (30 min à 2h) </w:t>
      </w:r>
    </w:p>
    <w:p w14:paraId="40FA0823" w14:textId="77777777" w:rsidR="00A432A5" w:rsidRPr="00A432A5" w:rsidRDefault="00A432A5" w:rsidP="00A432A5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EDE0142" w14:textId="06DAB6DE" w:rsidR="00A432A5" w:rsidRPr="00A432A5" w:rsidRDefault="00A432A5" w:rsidP="00A432A5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A432A5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Si ce vin était un état d’esprit ?  </w:t>
      </w:r>
      <w:r w:rsidRPr="00A432A5">
        <w:rPr>
          <w:rFonts w:asciiTheme="majorHAnsi" w:hAnsiTheme="majorHAnsi" w:cstheme="majorHAnsi"/>
          <w:i/>
          <w:iCs/>
          <w:sz w:val="20"/>
          <w:szCs w:val="20"/>
        </w:rPr>
        <w:t xml:space="preserve">Présence </w:t>
      </w:r>
      <w:r w:rsidRPr="00A432A5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- </w:t>
      </w:r>
      <w:r w:rsidRPr="00A432A5">
        <w:rPr>
          <w:rFonts w:asciiTheme="majorHAnsi" w:hAnsiTheme="majorHAnsi" w:cstheme="majorHAnsi"/>
          <w:i/>
          <w:iCs/>
          <w:sz w:val="20"/>
          <w:szCs w:val="20"/>
        </w:rPr>
        <w:t xml:space="preserve">Ancrage </w:t>
      </w:r>
      <w:r w:rsidR="001F67DF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- </w:t>
      </w:r>
      <w:r w:rsidRPr="00A432A5">
        <w:rPr>
          <w:rFonts w:asciiTheme="majorHAnsi" w:hAnsiTheme="majorHAnsi" w:cstheme="majorHAnsi"/>
          <w:i/>
          <w:iCs/>
          <w:sz w:val="20"/>
          <w:szCs w:val="20"/>
        </w:rPr>
        <w:t>Authenticité. Un vin qu’</w:t>
      </w:r>
      <w:r w:rsidR="001F67DF">
        <w:rPr>
          <w:rFonts w:asciiTheme="majorHAnsi" w:hAnsiTheme="majorHAnsi" w:cstheme="majorHAnsi"/>
          <w:i/>
          <w:iCs/>
          <w:sz w:val="20"/>
          <w:szCs w:val="20"/>
        </w:rPr>
        <w:t>on</w:t>
      </w:r>
      <w:r w:rsidRPr="00A432A5">
        <w:rPr>
          <w:rFonts w:asciiTheme="majorHAnsi" w:hAnsiTheme="majorHAnsi" w:cstheme="majorHAnsi"/>
          <w:i/>
          <w:iCs/>
          <w:sz w:val="20"/>
          <w:szCs w:val="20"/>
        </w:rPr>
        <w:t xml:space="preserve"> ne consomme pas machinalement. On prend le temps</w:t>
      </w:r>
      <w:r>
        <w:rPr>
          <w:rFonts w:asciiTheme="majorHAnsi" w:hAnsiTheme="majorHAnsi" w:cstheme="majorHAnsi"/>
          <w:i/>
          <w:iCs/>
          <w:sz w:val="20"/>
          <w:szCs w:val="20"/>
        </w:rPr>
        <w:t xml:space="preserve">. </w:t>
      </w:r>
    </w:p>
    <w:p w14:paraId="5A554B39" w14:textId="77777777" w:rsidR="00E67F5D" w:rsidRPr="00A432A5" w:rsidRDefault="00E67F5D" w:rsidP="00E67F5D">
      <w:pPr>
        <w:pStyle w:val="Paragraphedeliste"/>
        <w:rPr>
          <w:rFonts w:asciiTheme="majorHAnsi" w:hAnsiTheme="majorHAnsi" w:cstheme="majorHAnsi"/>
          <w:sz w:val="20"/>
          <w:szCs w:val="20"/>
        </w:rPr>
      </w:pPr>
    </w:p>
    <w:p w14:paraId="63C7FEBE" w14:textId="7041BA90" w:rsidR="0050288A" w:rsidRPr="00A432A5" w:rsidRDefault="008B191E" w:rsidP="00A432A5">
      <w:pPr>
        <w:pStyle w:val="Paragraphedeliste"/>
        <w:jc w:val="center"/>
        <w:rPr>
          <w:rFonts w:asciiTheme="majorHAnsi" w:hAnsiTheme="majorHAnsi" w:cstheme="majorHAnsi"/>
          <w:sz w:val="20"/>
          <w:szCs w:val="20"/>
        </w:rPr>
      </w:pPr>
      <w:r w:rsidRPr="00A432A5">
        <w:rPr>
          <w:rFonts w:asciiTheme="majorHAnsi" w:hAnsiTheme="majorHAnsi" w:cstheme="majorHAnsi"/>
          <w:noProof/>
          <w:sz w:val="20"/>
          <w:szCs w:val="20"/>
        </w:rPr>
        <w:drawing>
          <wp:inline distT="0" distB="0" distL="0" distR="0" wp14:anchorId="2D14ADB1" wp14:editId="3495B7D6">
            <wp:extent cx="1440180" cy="432024"/>
            <wp:effectExtent l="0" t="0" r="7620" b="6350"/>
            <wp:docPr id="2104591152" name="Image 1" descr="C:\Users\Lionel\AppData\Local\Packages\Microsoft.Windows.Photos_8wekyb3d8bbwe\TempState\ShareServiceTempFolder\Logo Domaine Lionel Brenier en ligne copie@6x.jpeg">
              <a:extLst xmlns:a="http://schemas.openxmlformats.org/drawingml/2006/main">
                <a:ext uri="{FF2B5EF4-FFF2-40B4-BE49-F238E27FC236}">
                  <a16:creationId xmlns:a16="http://schemas.microsoft.com/office/drawing/2014/main" id="{4BF77D2E-0B76-405D-BE37-61D9EE728A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C:\Users\Lionel\AppData\Local\Packages\Microsoft.Windows.Photos_8wekyb3d8bbwe\TempState\ShareServiceTempFolder\Logo Domaine Lionel Brenier en ligne copie@6x.jpeg">
                      <a:extLst>
                        <a:ext uri="{FF2B5EF4-FFF2-40B4-BE49-F238E27FC236}">
                          <a16:creationId xmlns:a16="http://schemas.microsoft.com/office/drawing/2014/main" id="{4BF77D2E-0B76-405D-BE37-61D9EE728A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818" cy="43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99668" w14:textId="5B43D56B" w:rsidR="000208C0" w:rsidRPr="00634005" w:rsidRDefault="00634005" w:rsidP="00634005">
      <w:pPr>
        <w:pStyle w:val="Paragraphedeliste"/>
        <w:jc w:val="center"/>
        <w:rPr>
          <w:rFonts w:asciiTheme="majorHAnsi" w:hAnsiTheme="majorHAnsi" w:cstheme="majorHAnsi"/>
          <w:sz w:val="20"/>
          <w:szCs w:val="20"/>
        </w:rPr>
      </w:pPr>
      <w:r w:rsidRPr="001F65A6">
        <w:rPr>
          <w:rFonts w:asciiTheme="majorHAnsi" w:hAnsiTheme="majorHAnsi" w:cstheme="majorHAnsi"/>
          <w:sz w:val="20"/>
          <w:szCs w:val="20"/>
        </w:rPr>
        <w:t>855 route de Jarcieu 26210 EPINOUZE      www.domainelionelbrenier.fr</w:t>
      </w:r>
    </w:p>
    <w:sectPr w:rsidR="000208C0" w:rsidRPr="00634005" w:rsidSect="00E67F5D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D35"/>
    <w:multiLevelType w:val="hybridMultilevel"/>
    <w:tmpl w:val="FE92C8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55AF7"/>
    <w:multiLevelType w:val="multilevel"/>
    <w:tmpl w:val="7D4A0738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F7B0F1F"/>
    <w:multiLevelType w:val="multilevel"/>
    <w:tmpl w:val="A4C6C8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2FF6E0A"/>
    <w:multiLevelType w:val="multilevel"/>
    <w:tmpl w:val="7E96A5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4DE4CC9"/>
    <w:multiLevelType w:val="hybridMultilevel"/>
    <w:tmpl w:val="BC2A45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D2CD8"/>
    <w:multiLevelType w:val="multilevel"/>
    <w:tmpl w:val="4914DD4E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E304D30"/>
    <w:multiLevelType w:val="multilevel"/>
    <w:tmpl w:val="FC3E8F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F6F2D6A"/>
    <w:multiLevelType w:val="hybridMultilevel"/>
    <w:tmpl w:val="5CA6A5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60D58"/>
    <w:multiLevelType w:val="hybridMultilevel"/>
    <w:tmpl w:val="B27608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316BA1"/>
    <w:multiLevelType w:val="multilevel"/>
    <w:tmpl w:val="989050E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9B73441"/>
    <w:multiLevelType w:val="multilevel"/>
    <w:tmpl w:val="C988DE8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AA730B6"/>
    <w:multiLevelType w:val="multilevel"/>
    <w:tmpl w:val="ED8EF54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89996306">
    <w:abstractNumId w:val="8"/>
  </w:num>
  <w:num w:numId="2" w16cid:durableId="1412971602">
    <w:abstractNumId w:val="4"/>
  </w:num>
  <w:num w:numId="3" w16cid:durableId="1679846556">
    <w:abstractNumId w:val="0"/>
  </w:num>
  <w:num w:numId="4" w16cid:durableId="942112071">
    <w:abstractNumId w:val="10"/>
  </w:num>
  <w:num w:numId="5" w16cid:durableId="1447263761">
    <w:abstractNumId w:val="6"/>
  </w:num>
  <w:num w:numId="6" w16cid:durableId="150147671">
    <w:abstractNumId w:val="2"/>
  </w:num>
  <w:num w:numId="7" w16cid:durableId="1285044734">
    <w:abstractNumId w:val="5"/>
  </w:num>
  <w:num w:numId="8" w16cid:durableId="787041248">
    <w:abstractNumId w:val="3"/>
  </w:num>
  <w:num w:numId="9" w16cid:durableId="1018317830">
    <w:abstractNumId w:val="9"/>
  </w:num>
  <w:num w:numId="10" w16cid:durableId="531575582">
    <w:abstractNumId w:val="7"/>
  </w:num>
  <w:num w:numId="11" w16cid:durableId="1835030098">
    <w:abstractNumId w:val="1"/>
  </w:num>
  <w:num w:numId="12" w16cid:durableId="18768882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DEE"/>
    <w:rsid w:val="000208C0"/>
    <w:rsid w:val="000237D9"/>
    <w:rsid w:val="0015215E"/>
    <w:rsid w:val="001B05EB"/>
    <w:rsid w:val="001B303C"/>
    <w:rsid w:val="001F67DF"/>
    <w:rsid w:val="00231C90"/>
    <w:rsid w:val="003E0BF2"/>
    <w:rsid w:val="004870F4"/>
    <w:rsid w:val="004C5833"/>
    <w:rsid w:val="0050288A"/>
    <w:rsid w:val="005060CB"/>
    <w:rsid w:val="00540BBD"/>
    <w:rsid w:val="005913CF"/>
    <w:rsid w:val="00634005"/>
    <w:rsid w:val="00706DEE"/>
    <w:rsid w:val="0081653D"/>
    <w:rsid w:val="00880DB6"/>
    <w:rsid w:val="008B191E"/>
    <w:rsid w:val="008B36C5"/>
    <w:rsid w:val="009616C9"/>
    <w:rsid w:val="00A21BEC"/>
    <w:rsid w:val="00A432A5"/>
    <w:rsid w:val="00C56665"/>
    <w:rsid w:val="00D508FC"/>
    <w:rsid w:val="00D64C67"/>
    <w:rsid w:val="00E33A4D"/>
    <w:rsid w:val="00E430CF"/>
    <w:rsid w:val="00E63D6B"/>
    <w:rsid w:val="00E67F5D"/>
    <w:rsid w:val="00E75E58"/>
    <w:rsid w:val="00EB2C42"/>
    <w:rsid w:val="00F0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D1FC7"/>
  <w15:chartTrackingRefBased/>
  <w15:docId w15:val="{DF226C13-CAE4-4AF1-B9C3-F4FC744C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08C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432A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43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</dc:creator>
  <cp:keywords/>
  <dc:description/>
  <cp:lastModifiedBy>delphine texier</cp:lastModifiedBy>
  <cp:revision>32</cp:revision>
  <cp:lastPrinted>2025-11-06T15:04:00Z</cp:lastPrinted>
  <dcterms:created xsi:type="dcterms:W3CDTF">2018-12-19T20:19:00Z</dcterms:created>
  <dcterms:modified xsi:type="dcterms:W3CDTF">2026-06-25T07:21:00Z</dcterms:modified>
</cp:coreProperties>
</file>