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BF5F" w14:textId="56B5488A" w:rsidR="009B3667" w:rsidRDefault="00AA5E29" w:rsidP="00AA5E29">
      <w:pPr>
        <w:jc w:val="center"/>
        <w:rPr>
          <w:sz w:val="72"/>
          <w:szCs w:val="72"/>
        </w:rPr>
      </w:pPr>
      <w:r>
        <w:rPr>
          <w:noProof/>
        </w:rPr>
        <w:drawing>
          <wp:inline distT="0" distB="0" distL="0" distR="0" wp14:anchorId="00CF74A1" wp14:editId="127F74DA">
            <wp:extent cx="1584960" cy="475455"/>
            <wp:effectExtent l="0" t="0" r="0" b="1270"/>
            <wp:docPr id="2"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8880" cy="485630"/>
                    </a:xfrm>
                    <a:prstGeom prst="rect">
                      <a:avLst/>
                    </a:prstGeom>
                    <a:noFill/>
                  </pic:spPr>
                </pic:pic>
              </a:graphicData>
            </a:graphic>
          </wp:inline>
        </w:drawing>
      </w:r>
    </w:p>
    <w:p w14:paraId="240E795E" w14:textId="621FFDB1" w:rsidR="000208C0" w:rsidRPr="00AA63EF" w:rsidRDefault="009B3667" w:rsidP="00AA63EF">
      <w:pPr>
        <w:pBdr>
          <w:bottom w:val="single" w:sz="4" w:space="1" w:color="auto"/>
        </w:pBdr>
        <w:rPr>
          <w:rFonts w:ascii="Baskerville Old Face" w:hAnsi="Baskerville Old Face"/>
          <w:color w:val="EE0000"/>
          <w:sz w:val="56"/>
          <w:szCs w:val="56"/>
        </w:rPr>
      </w:pPr>
      <w:bookmarkStart w:id="0" w:name="_Hlk140418556"/>
      <w:r w:rsidRPr="00AA63EF">
        <w:rPr>
          <w:rFonts w:ascii="Baskerville Old Face" w:hAnsi="Baskerville Old Face"/>
          <w:color w:val="EE0000"/>
          <w:sz w:val="56"/>
          <w:szCs w:val="56"/>
        </w:rPr>
        <w:t>SOLENE</w:t>
      </w:r>
      <w:bookmarkEnd w:id="0"/>
    </w:p>
    <w:p w14:paraId="6F7A4808" w14:textId="77777777" w:rsidR="00AA63EF" w:rsidRPr="00AA63EF" w:rsidRDefault="00AA63EF" w:rsidP="00AA63EF">
      <w:pPr>
        <w:pStyle w:val="Paragraphedeliste"/>
        <w:rPr>
          <w:rFonts w:asciiTheme="majorHAnsi" w:hAnsiTheme="majorHAnsi" w:cstheme="majorHAnsi"/>
          <w:sz w:val="20"/>
          <w:szCs w:val="20"/>
        </w:rPr>
      </w:pPr>
    </w:p>
    <w:p w14:paraId="37D17EF9" w14:textId="24612215" w:rsidR="00D508FC" w:rsidRPr="00AA63EF" w:rsidRDefault="000208C0" w:rsidP="00AA63EF">
      <w:pPr>
        <w:pStyle w:val="Paragraphedeliste"/>
        <w:numPr>
          <w:ilvl w:val="0"/>
          <w:numId w:val="2"/>
        </w:numPr>
        <w:rPr>
          <w:rFonts w:asciiTheme="majorHAnsi" w:hAnsiTheme="majorHAnsi" w:cstheme="majorHAnsi"/>
          <w:sz w:val="20"/>
          <w:szCs w:val="20"/>
        </w:rPr>
      </w:pPr>
      <w:r w:rsidRPr="00AA63EF">
        <w:rPr>
          <w:rFonts w:asciiTheme="majorHAnsi" w:hAnsiTheme="majorHAnsi" w:cstheme="majorHAnsi"/>
          <w:b/>
          <w:sz w:val="20"/>
          <w:szCs w:val="20"/>
        </w:rPr>
        <w:t>Origine</w:t>
      </w:r>
      <w:r w:rsidRPr="00AA63EF">
        <w:rPr>
          <w:rFonts w:asciiTheme="majorHAnsi" w:hAnsiTheme="majorHAnsi" w:cstheme="majorHAnsi"/>
          <w:sz w:val="20"/>
          <w:szCs w:val="20"/>
        </w:rPr>
        <w:t xml:space="preserve"> :   </w:t>
      </w:r>
      <w:r w:rsidR="00E41780" w:rsidRPr="00AA63EF">
        <w:rPr>
          <w:rFonts w:asciiTheme="majorHAnsi" w:hAnsiTheme="majorHAnsi" w:cstheme="majorHAnsi"/>
          <w:sz w:val="20"/>
          <w:szCs w:val="20"/>
        </w:rPr>
        <w:t>Epinouze,</w:t>
      </w:r>
      <w:r w:rsidRPr="00AA63EF">
        <w:rPr>
          <w:rFonts w:asciiTheme="majorHAnsi" w:hAnsiTheme="majorHAnsi" w:cstheme="majorHAnsi"/>
          <w:sz w:val="20"/>
          <w:szCs w:val="20"/>
        </w:rPr>
        <w:t xml:space="preserve"> </w:t>
      </w:r>
      <w:r w:rsidR="008A61C5">
        <w:rPr>
          <w:rFonts w:asciiTheme="majorHAnsi" w:hAnsiTheme="majorHAnsi" w:cstheme="majorHAnsi"/>
          <w:sz w:val="20"/>
          <w:szCs w:val="20"/>
        </w:rPr>
        <w:t>v</w:t>
      </w:r>
      <w:r w:rsidRPr="00AA63EF">
        <w:rPr>
          <w:rFonts w:asciiTheme="majorHAnsi" w:hAnsiTheme="majorHAnsi" w:cstheme="majorHAnsi"/>
          <w:sz w:val="20"/>
          <w:szCs w:val="20"/>
        </w:rPr>
        <w:t xml:space="preserve">illage dans le </w:t>
      </w:r>
      <w:r w:rsidR="00AA63EF">
        <w:rPr>
          <w:rFonts w:asciiTheme="majorHAnsi" w:hAnsiTheme="majorHAnsi" w:cstheme="majorHAnsi"/>
          <w:sz w:val="20"/>
          <w:szCs w:val="20"/>
        </w:rPr>
        <w:t>N</w:t>
      </w:r>
      <w:r w:rsidRPr="00AA63EF">
        <w:rPr>
          <w:rFonts w:asciiTheme="majorHAnsi" w:hAnsiTheme="majorHAnsi" w:cstheme="majorHAnsi"/>
          <w:sz w:val="20"/>
          <w:szCs w:val="20"/>
        </w:rPr>
        <w:t xml:space="preserve">ord </w:t>
      </w:r>
      <w:r w:rsidR="00AA63EF">
        <w:rPr>
          <w:rFonts w:asciiTheme="majorHAnsi" w:hAnsiTheme="majorHAnsi" w:cstheme="majorHAnsi"/>
          <w:sz w:val="20"/>
          <w:szCs w:val="20"/>
        </w:rPr>
        <w:t>Drô</w:t>
      </w:r>
      <w:r w:rsidRPr="00AA63EF">
        <w:rPr>
          <w:rFonts w:asciiTheme="majorHAnsi" w:hAnsiTheme="majorHAnsi" w:cstheme="majorHAnsi"/>
          <w:sz w:val="20"/>
          <w:szCs w:val="20"/>
        </w:rPr>
        <w:t xml:space="preserve">me </w:t>
      </w:r>
    </w:p>
    <w:p w14:paraId="6CBF1469" w14:textId="03F8EFE1" w:rsidR="000208C0" w:rsidRPr="00AA63EF" w:rsidRDefault="000208C0" w:rsidP="000208C0">
      <w:pPr>
        <w:pStyle w:val="Paragraphedeliste"/>
        <w:numPr>
          <w:ilvl w:val="0"/>
          <w:numId w:val="2"/>
        </w:numPr>
        <w:rPr>
          <w:rFonts w:asciiTheme="majorHAnsi" w:hAnsiTheme="majorHAnsi" w:cstheme="majorHAnsi"/>
          <w:sz w:val="20"/>
          <w:szCs w:val="20"/>
        </w:rPr>
      </w:pPr>
      <w:r w:rsidRPr="00AA63EF">
        <w:rPr>
          <w:rFonts w:asciiTheme="majorHAnsi" w:hAnsiTheme="majorHAnsi" w:cstheme="majorHAnsi"/>
          <w:b/>
          <w:sz w:val="20"/>
          <w:szCs w:val="20"/>
        </w:rPr>
        <w:t>Terroir</w:t>
      </w:r>
      <w:r w:rsidRPr="00AA63EF">
        <w:rPr>
          <w:rFonts w:asciiTheme="majorHAnsi" w:hAnsiTheme="majorHAnsi" w:cstheme="majorHAnsi"/>
          <w:sz w:val="20"/>
          <w:szCs w:val="20"/>
        </w:rPr>
        <w:t xml:space="preserve"> : Sol </w:t>
      </w:r>
      <w:r w:rsidR="00AA63EF">
        <w:rPr>
          <w:rFonts w:asciiTheme="majorHAnsi" w:hAnsiTheme="majorHAnsi" w:cstheme="majorHAnsi"/>
          <w:sz w:val="20"/>
          <w:szCs w:val="20"/>
        </w:rPr>
        <w:t>s</w:t>
      </w:r>
      <w:r w:rsidRPr="00AA63EF">
        <w:rPr>
          <w:rFonts w:asciiTheme="majorHAnsi" w:hAnsiTheme="majorHAnsi" w:cstheme="majorHAnsi"/>
          <w:sz w:val="20"/>
          <w:szCs w:val="20"/>
        </w:rPr>
        <w:t xml:space="preserve">ablo-limoneux de galets roulés </w:t>
      </w:r>
    </w:p>
    <w:p w14:paraId="68334146" w14:textId="6C2EF0A2" w:rsidR="00E67F5D" w:rsidRDefault="000208C0" w:rsidP="000208C0">
      <w:pPr>
        <w:pStyle w:val="Paragraphedeliste"/>
        <w:numPr>
          <w:ilvl w:val="0"/>
          <w:numId w:val="1"/>
        </w:numPr>
        <w:rPr>
          <w:rFonts w:asciiTheme="majorHAnsi" w:hAnsiTheme="majorHAnsi" w:cstheme="majorHAnsi"/>
          <w:sz w:val="20"/>
          <w:szCs w:val="20"/>
        </w:rPr>
      </w:pPr>
      <w:r w:rsidRPr="00AA63EF">
        <w:rPr>
          <w:rFonts w:asciiTheme="majorHAnsi" w:hAnsiTheme="majorHAnsi" w:cstheme="majorHAnsi"/>
          <w:b/>
          <w:sz w:val="20"/>
          <w:szCs w:val="20"/>
        </w:rPr>
        <w:t>Cépages</w:t>
      </w:r>
      <w:r w:rsidR="00894CA4" w:rsidRPr="00AA63EF">
        <w:rPr>
          <w:rFonts w:asciiTheme="majorHAnsi" w:hAnsiTheme="majorHAnsi" w:cstheme="majorHAnsi"/>
          <w:sz w:val="20"/>
          <w:szCs w:val="20"/>
        </w:rPr>
        <w:t xml:space="preserve"> : </w:t>
      </w:r>
      <w:r w:rsidR="00AA63EF" w:rsidRPr="00AA63EF">
        <w:rPr>
          <w:rFonts w:asciiTheme="majorHAnsi" w:hAnsiTheme="majorHAnsi" w:cstheme="majorHAnsi"/>
          <w:sz w:val="20"/>
          <w:szCs w:val="20"/>
        </w:rPr>
        <w:t>Syrah, Chatus, Villard Noir, Persan</w:t>
      </w:r>
    </w:p>
    <w:p w14:paraId="2BA2C673" w14:textId="77777777" w:rsidR="00AA63EF" w:rsidRPr="00AA63EF" w:rsidRDefault="00AA63EF" w:rsidP="0058331F">
      <w:pPr>
        <w:pStyle w:val="Paragraphedeliste"/>
        <w:rPr>
          <w:rFonts w:asciiTheme="majorHAnsi" w:hAnsiTheme="majorHAnsi" w:cstheme="majorHAnsi"/>
          <w:sz w:val="20"/>
          <w:szCs w:val="20"/>
        </w:rPr>
      </w:pPr>
    </w:p>
    <w:p w14:paraId="1154BA1E" w14:textId="7853A3C6" w:rsidR="00D508FC" w:rsidRPr="00AA63EF" w:rsidRDefault="001F2824" w:rsidP="003016D7">
      <w:pPr>
        <w:pStyle w:val="Paragraphedeliste"/>
        <w:numPr>
          <w:ilvl w:val="0"/>
          <w:numId w:val="1"/>
        </w:numPr>
        <w:jc w:val="both"/>
        <w:rPr>
          <w:rFonts w:asciiTheme="majorHAnsi" w:hAnsiTheme="majorHAnsi" w:cstheme="majorHAnsi"/>
          <w:sz w:val="20"/>
          <w:szCs w:val="20"/>
        </w:rPr>
      </w:pPr>
      <w:r w:rsidRPr="00ED178E">
        <w:rPr>
          <w:rFonts w:asciiTheme="majorHAnsi" w:hAnsiTheme="majorHAnsi" w:cstheme="majorHAnsi"/>
          <w:b/>
          <w:sz w:val="20"/>
          <w:szCs w:val="20"/>
        </w:rPr>
        <w:t>Âge</w:t>
      </w:r>
      <w:r>
        <w:rPr>
          <w:rFonts w:asciiTheme="majorHAnsi" w:hAnsiTheme="majorHAnsi" w:cstheme="majorHAnsi"/>
          <w:b/>
          <w:sz w:val="20"/>
          <w:szCs w:val="20"/>
        </w:rPr>
        <w:t xml:space="preserve"> des vignes</w:t>
      </w:r>
      <w:r w:rsidRPr="00AB1047">
        <w:rPr>
          <w:rFonts w:asciiTheme="majorHAnsi" w:hAnsiTheme="majorHAnsi" w:cstheme="majorHAnsi"/>
          <w:sz w:val="20"/>
          <w:szCs w:val="20"/>
        </w:rPr>
        <w:t> </w:t>
      </w:r>
      <w:r w:rsidR="000208C0" w:rsidRPr="00AA63EF">
        <w:rPr>
          <w:rFonts w:asciiTheme="majorHAnsi" w:hAnsiTheme="majorHAnsi" w:cstheme="majorHAnsi"/>
          <w:sz w:val="20"/>
          <w:szCs w:val="20"/>
        </w:rPr>
        <w:t xml:space="preserve">: </w:t>
      </w:r>
      <w:r w:rsidR="00653278" w:rsidRPr="00AA63EF">
        <w:rPr>
          <w:rFonts w:asciiTheme="majorHAnsi" w:hAnsiTheme="majorHAnsi" w:cstheme="majorHAnsi"/>
          <w:sz w:val="20"/>
          <w:szCs w:val="20"/>
        </w:rPr>
        <w:t>entre 8 et 80</w:t>
      </w:r>
      <w:r w:rsidR="008E52AB" w:rsidRPr="00AA63EF">
        <w:rPr>
          <w:rFonts w:asciiTheme="majorHAnsi" w:hAnsiTheme="majorHAnsi" w:cstheme="majorHAnsi"/>
          <w:sz w:val="20"/>
          <w:szCs w:val="20"/>
        </w:rPr>
        <w:t xml:space="preserve"> ans</w:t>
      </w:r>
    </w:p>
    <w:p w14:paraId="42C414D5" w14:textId="7879DA12" w:rsidR="00AA63EF" w:rsidRDefault="000208C0" w:rsidP="003016D7">
      <w:pPr>
        <w:pStyle w:val="Paragraphedeliste"/>
        <w:numPr>
          <w:ilvl w:val="0"/>
          <w:numId w:val="1"/>
        </w:numPr>
        <w:jc w:val="both"/>
        <w:rPr>
          <w:rFonts w:asciiTheme="majorHAnsi" w:hAnsiTheme="majorHAnsi" w:cstheme="majorHAnsi"/>
          <w:sz w:val="20"/>
          <w:szCs w:val="20"/>
        </w:rPr>
      </w:pPr>
      <w:r w:rsidRPr="00AA63EF">
        <w:rPr>
          <w:rFonts w:asciiTheme="majorHAnsi" w:hAnsiTheme="majorHAnsi" w:cstheme="majorHAnsi"/>
          <w:b/>
          <w:sz w:val="20"/>
          <w:szCs w:val="20"/>
        </w:rPr>
        <w:t>Viticulture</w:t>
      </w:r>
      <w:r w:rsidRPr="00AA63EF">
        <w:rPr>
          <w:rFonts w:asciiTheme="majorHAnsi" w:hAnsiTheme="majorHAnsi" w:cstheme="majorHAnsi"/>
          <w:sz w:val="20"/>
          <w:szCs w:val="20"/>
        </w:rPr>
        <w:t> :</w:t>
      </w:r>
      <w:r w:rsidR="005A63D8" w:rsidRPr="00AA63EF">
        <w:rPr>
          <w:rFonts w:asciiTheme="majorHAnsi" w:hAnsiTheme="majorHAnsi" w:cstheme="majorHAnsi"/>
          <w:sz w:val="20"/>
          <w:szCs w:val="20"/>
        </w:rPr>
        <w:t xml:space="preserve"> E</w:t>
      </w:r>
      <w:r w:rsidR="00AA63EF">
        <w:rPr>
          <w:rFonts w:asciiTheme="majorHAnsi" w:hAnsiTheme="majorHAnsi" w:cstheme="majorHAnsi"/>
          <w:sz w:val="20"/>
          <w:szCs w:val="20"/>
        </w:rPr>
        <w:t xml:space="preserve">n </w:t>
      </w:r>
      <w:r w:rsidR="00653278" w:rsidRPr="00AA63EF">
        <w:rPr>
          <w:rFonts w:asciiTheme="majorHAnsi" w:hAnsiTheme="majorHAnsi" w:cstheme="majorHAnsi"/>
          <w:sz w:val="20"/>
          <w:szCs w:val="20"/>
        </w:rPr>
        <w:t>AGRICULTURE</w:t>
      </w:r>
      <w:r w:rsidR="005A63D8" w:rsidRPr="00AA63EF">
        <w:rPr>
          <w:rFonts w:asciiTheme="majorHAnsi" w:hAnsiTheme="majorHAnsi" w:cstheme="majorHAnsi"/>
          <w:sz w:val="20"/>
          <w:szCs w:val="20"/>
        </w:rPr>
        <w:t xml:space="preserve"> BIOLOGIQUE</w:t>
      </w:r>
      <w:r w:rsidR="003016D7">
        <w:rPr>
          <w:rFonts w:asciiTheme="majorHAnsi" w:hAnsiTheme="majorHAnsi" w:cstheme="majorHAnsi"/>
          <w:sz w:val="20"/>
          <w:szCs w:val="20"/>
        </w:rPr>
        <w:t>,</w:t>
      </w:r>
      <w:r w:rsidR="005A63D8" w:rsidRPr="00AA63EF">
        <w:rPr>
          <w:rFonts w:asciiTheme="majorHAnsi" w:hAnsiTheme="majorHAnsi" w:cstheme="majorHAnsi"/>
          <w:sz w:val="20"/>
          <w:szCs w:val="20"/>
        </w:rPr>
        <w:t xml:space="preserve"> sol</w:t>
      </w:r>
      <w:r w:rsidRPr="00AA63EF">
        <w:rPr>
          <w:rFonts w:asciiTheme="majorHAnsi" w:hAnsiTheme="majorHAnsi" w:cstheme="majorHAnsi"/>
          <w:sz w:val="20"/>
          <w:szCs w:val="20"/>
        </w:rPr>
        <w:t xml:space="preserve"> travaillé favorisant une grande activité </w:t>
      </w:r>
      <w:r w:rsidR="00D508FC" w:rsidRPr="00AA63EF">
        <w:rPr>
          <w:rFonts w:asciiTheme="majorHAnsi" w:hAnsiTheme="majorHAnsi" w:cstheme="majorHAnsi"/>
          <w:sz w:val="20"/>
          <w:szCs w:val="20"/>
        </w:rPr>
        <w:t>microbienne, traitement bio très modéré, effeuillage, vendange en vert pour une bonne maturation du raisi</w:t>
      </w:r>
      <w:r w:rsidR="00AA63EF">
        <w:rPr>
          <w:rFonts w:asciiTheme="majorHAnsi" w:hAnsiTheme="majorHAnsi" w:cstheme="majorHAnsi"/>
          <w:sz w:val="20"/>
          <w:szCs w:val="20"/>
        </w:rPr>
        <w:t>n.</w:t>
      </w:r>
    </w:p>
    <w:p w14:paraId="3C4B677D" w14:textId="5FECBE36" w:rsidR="00D508FC" w:rsidRPr="00BD5E78" w:rsidRDefault="000208C0" w:rsidP="00BD5E78">
      <w:pPr>
        <w:pStyle w:val="Paragraphedeliste"/>
        <w:numPr>
          <w:ilvl w:val="0"/>
          <w:numId w:val="1"/>
        </w:numPr>
        <w:rPr>
          <w:rFonts w:asciiTheme="majorHAnsi" w:hAnsiTheme="majorHAnsi" w:cstheme="majorHAnsi"/>
          <w:sz w:val="20"/>
          <w:szCs w:val="20"/>
        </w:rPr>
      </w:pPr>
      <w:r w:rsidRPr="00AA63EF">
        <w:rPr>
          <w:rFonts w:asciiTheme="majorHAnsi" w:hAnsiTheme="majorHAnsi" w:cstheme="majorHAnsi"/>
          <w:b/>
          <w:sz w:val="20"/>
          <w:szCs w:val="20"/>
        </w:rPr>
        <w:t>Vendange</w:t>
      </w:r>
      <w:r w:rsidRPr="00AA63EF">
        <w:rPr>
          <w:rFonts w:asciiTheme="majorHAnsi" w:hAnsiTheme="majorHAnsi" w:cstheme="majorHAnsi"/>
          <w:sz w:val="20"/>
          <w:szCs w:val="20"/>
        </w:rPr>
        <w:t xml:space="preserve"> : </w:t>
      </w:r>
      <w:r w:rsidR="00AA63EF" w:rsidRPr="00AA63EF">
        <w:rPr>
          <w:rFonts w:asciiTheme="majorHAnsi" w:hAnsiTheme="majorHAnsi" w:cstheme="majorHAnsi"/>
          <w:sz w:val="20"/>
          <w:szCs w:val="20"/>
        </w:rPr>
        <w:t>M</w:t>
      </w:r>
      <w:r w:rsidRPr="00AA63EF">
        <w:rPr>
          <w:rFonts w:asciiTheme="majorHAnsi" w:hAnsiTheme="majorHAnsi" w:cstheme="majorHAnsi"/>
          <w:sz w:val="20"/>
          <w:szCs w:val="20"/>
        </w:rPr>
        <w:t>anuel</w:t>
      </w:r>
      <w:r w:rsidR="003016D7">
        <w:rPr>
          <w:rFonts w:asciiTheme="majorHAnsi" w:hAnsiTheme="majorHAnsi" w:cstheme="majorHAnsi"/>
          <w:sz w:val="20"/>
          <w:szCs w:val="20"/>
        </w:rPr>
        <w:t>le</w:t>
      </w:r>
      <w:r w:rsidRPr="00AA63EF">
        <w:rPr>
          <w:rFonts w:asciiTheme="majorHAnsi" w:hAnsiTheme="majorHAnsi" w:cstheme="majorHAnsi"/>
          <w:sz w:val="20"/>
          <w:szCs w:val="20"/>
        </w:rPr>
        <w:t xml:space="preserve"> </w:t>
      </w:r>
      <w:r w:rsidR="00AA63EF">
        <w:rPr>
          <w:rFonts w:asciiTheme="majorHAnsi" w:hAnsiTheme="majorHAnsi" w:cstheme="majorHAnsi"/>
          <w:sz w:val="20"/>
          <w:szCs w:val="20"/>
        </w:rPr>
        <w:t>-</w:t>
      </w:r>
      <w:r w:rsidR="00AA63EF" w:rsidRPr="00AA63EF">
        <w:rPr>
          <w:rFonts w:asciiTheme="majorHAnsi" w:hAnsiTheme="majorHAnsi" w:cstheme="majorHAnsi"/>
          <w:sz w:val="20"/>
          <w:szCs w:val="20"/>
        </w:rPr>
        <w:t xml:space="preserve"> Du </w:t>
      </w:r>
      <w:r w:rsidR="00880594">
        <w:rPr>
          <w:rFonts w:asciiTheme="majorHAnsi" w:hAnsiTheme="majorHAnsi" w:cstheme="majorHAnsi"/>
          <w:sz w:val="20"/>
          <w:szCs w:val="20"/>
        </w:rPr>
        <w:t>2</w:t>
      </w:r>
      <w:r w:rsidR="00AA63EF" w:rsidRPr="00AA63EF">
        <w:rPr>
          <w:rFonts w:asciiTheme="majorHAnsi" w:hAnsiTheme="majorHAnsi" w:cstheme="majorHAnsi"/>
          <w:sz w:val="20"/>
          <w:szCs w:val="20"/>
        </w:rPr>
        <w:t xml:space="preserve"> au 10 octobre </w:t>
      </w:r>
      <w:r w:rsidR="00880594">
        <w:rPr>
          <w:rFonts w:asciiTheme="majorHAnsi" w:hAnsiTheme="majorHAnsi" w:cstheme="majorHAnsi"/>
          <w:sz w:val="20"/>
          <w:szCs w:val="20"/>
        </w:rPr>
        <w:t xml:space="preserve">2021 </w:t>
      </w:r>
      <w:r w:rsidR="00AA63EF">
        <w:rPr>
          <w:rFonts w:asciiTheme="majorHAnsi" w:hAnsiTheme="majorHAnsi" w:cstheme="majorHAnsi"/>
          <w:sz w:val="20"/>
          <w:szCs w:val="20"/>
        </w:rPr>
        <w:t>(</w:t>
      </w:r>
      <w:r w:rsidR="00AA63EF" w:rsidRPr="00AA63EF">
        <w:rPr>
          <w:rFonts w:asciiTheme="majorHAnsi" w:hAnsiTheme="majorHAnsi" w:cstheme="majorHAnsi"/>
          <w:sz w:val="20"/>
          <w:szCs w:val="20"/>
        </w:rPr>
        <w:t>1300 bouteilles</w:t>
      </w:r>
      <w:r w:rsidR="00AA63EF">
        <w:rPr>
          <w:rFonts w:asciiTheme="majorHAnsi" w:hAnsiTheme="majorHAnsi" w:cstheme="majorHAnsi"/>
          <w:sz w:val="20"/>
          <w:szCs w:val="20"/>
        </w:rPr>
        <w:t>)</w:t>
      </w:r>
    </w:p>
    <w:p w14:paraId="33CDE919" w14:textId="1162106B" w:rsidR="000208C0" w:rsidRPr="00AA63EF" w:rsidRDefault="000208C0" w:rsidP="00D508FC">
      <w:pPr>
        <w:pStyle w:val="Paragraphedeliste"/>
        <w:numPr>
          <w:ilvl w:val="0"/>
          <w:numId w:val="1"/>
        </w:numPr>
        <w:rPr>
          <w:rFonts w:asciiTheme="majorHAnsi" w:hAnsiTheme="majorHAnsi" w:cstheme="majorHAnsi"/>
          <w:sz w:val="20"/>
          <w:szCs w:val="20"/>
        </w:rPr>
      </w:pPr>
      <w:r w:rsidRPr="00AA63EF">
        <w:rPr>
          <w:rFonts w:asciiTheme="majorHAnsi" w:hAnsiTheme="majorHAnsi" w:cstheme="majorHAnsi"/>
          <w:b/>
          <w:sz w:val="20"/>
          <w:szCs w:val="20"/>
        </w:rPr>
        <w:t>Vinification</w:t>
      </w:r>
      <w:r w:rsidRPr="00AA63EF">
        <w:rPr>
          <w:rFonts w:asciiTheme="majorHAnsi" w:hAnsiTheme="majorHAnsi" w:cstheme="majorHAnsi"/>
          <w:sz w:val="20"/>
          <w:szCs w:val="20"/>
        </w:rPr>
        <w:t> : Tr</w:t>
      </w:r>
      <w:r w:rsidR="00AA63EF">
        <w:rPr>
          <w:rFonts w:asciiTheme="majorHAnsi" w:hAnsiTheme="majorHAnsi" w:cstheme="majorHAnsi"/>
          <w:sz w:val="20"/>
          <w:szCs w:val="20"/>
        </w:rPr>
        <w:t>è</w:t>
      </w:r>
      <w:r w:rsidRPr="00AA63EF">
        <w:rPr>
          <w:rFonts w:asciiTheme="majorHAnsi" w:hAnsiTheme="majorHAnsi" w:cstheme="majorHAnsi"/>
          <w:sz w:val="20"/>
          <w:szCs w:val="20"/>
        </w:rPr>
        <w:t>s traditionnel</w:t>
      </w:r>
      <w:r w:rsidR="00AA63EF">
        <w:rPr>
          <w:rFonts w:asciiTheme="majorHAnsi" w:hAnsiTheme="majorHAnsi" w:cstheme="majorHAnsi"/>
          <w:sz w:val="20"/>
          <w:szCs w:val="20"/>
        </w:rPr>
        <w:t xml:space="preserve">le </w:t>
      </w:r>
      <w:r w:rsidRPr="00AA63EF">
        <w:rPr>
          <w:rFonts w:asciiTheme="majorHAnsi" w:hAnsiTheme="majorHAnsi" w:cstheme="majorHAnsi"/>
          <w:sz w:val="20"/>
          <w:szCs w:val="20"/>
        </w:rPr>
        <w:t>en cuve béton avec remontage et</w:t>
      </w:r>
      <w:r w:rsidR="00653278" w:rsidRPr="00AA63EF">
        <w:rPr>
          <w:rFonts w:asciiTheme="majorHAnsi" w:hAnsiTheme="majorHAnsi" w:cstheme="majorHAnsi"/>
          <w:sz w:val="20"/>
          <w:szCs w:val="20"/>
        </w:rPr>
        <w:t>/ou</w:t>
      </w:r>
      <w:r w:rsidRPr="00AA63EF">
        <w:rPr>
          <w:rFonts w:asciiTheme="majorHAnsi" w:hAnsiTheme="majorHAnsi" w:cstheme="majorHAnsi"/>
          <w:sz w:val="20"/>
          <w:szCs w:val="20"/>
        </w:rPr>
        <w:t xml:space="preserve"> pigeage journalier</w:t>
      </w:r>
    </w:p>
    <w:p w14:paraId="7D7430E1" w14:textId="7B489371" w:rsidR="000208C0" w:rsidRPr="00AA63EF" w:rsidRDefault="00AA63EF" w:rsidP="00AA63EF">
      <w:pPr>
        <w:pStyle w:val="Paragraphedeliste"/>
        <w:numPr>
          <w:ilvl w:val="1"/>
          <w:numId w:val="8"/>
        </w:numPr>
        <w:rPr>
          <w:rFonts w:asciiTheme="majorHAnsi" w:hAnsiTheme="majorHAnsi" w:cstheme="majorHAnsi"/>
          <w:sz w:val="20"/>
          <w:szCs w:val="20"/>
        </w:rPr>
      </w:pPr>
      <w:r>
        <w:rPr>
          <w:rFonts w:asciiTheme="majorHAnsi" w:hAnsiTheme="majorHAnsi" w:cstheme="majorHAnsi"/>
          <w:sz w:val="20"/>
          <w:szCs w:val="20"/>
        </w:rPr>
        <w:t>Vendange entière</w:t>
      </w:r>
    </w:p>
    <w:p w14:paraId="6D842EE8" w14:textId="70EEAB06" w:rsidR="000208C0" w:rsidRPr="00AA63EF" w:rsidRDefault="000208C0" w:rsidP="00AA63EF">
      <w:pPr>
        <w:pStyle w:val="Paragraphedeliste"/>
        <w:numPr>
          <w:ilvl w:val="1"/>
          <w:numId w:val="8"/>
        </w:numPr>
        <w:rPr>
          <w:rFonts w:asciiTheme="majorHAnsi" w:hAnsiTheme="majorHAnsi" w:cstheme="majorHAnsi"/>
          <w:sz w:val="20"/>
          <w:szCs w:val="20"/>
        </w:rPr>
      </w:pPr>
      <w:r w:rsidRPr="00AA63EF">
        <w:rPr>
          <w:rFonts w:asciiTheme="majorHAnsi" w:hAnsiTheme="majorHAnsi" w:cstheme="majorHAnsi"/>
          <w:sz w:val="20"/>
          <w:szCs w:val="20"/>
        </w:rPr>
        <w:t xml:space="preserve">Durée de cuvaison de 15 à 20 jours </w:t>
      </w:r>
    </w:p>
    <w:p w14:paraId="03086E33" w14:textId="0A3594C7" w:rsidR="000208C0" w:rsidRPr="00AA63EF" w:rsidRDefault="000208C0" w:rsidP="00AA63EF">
      <w:pPr>
        <w:pStyle w:val="Paragraphedeliste"/>
        <w:numPr>
          <w:ilvl w:val="1"/>
          <w:numId w:val="8"/>
        </w:numPr>
        <w:rPr>
          <w:rFonts w:asciiTheme="majorHAnsi" w:hAnsiTheme="majorHAnsi" w:cstheme="majorHAnsi"/>
          <w:sz w:val="20"/>
          <w:szCs w:val="20"/>
        </w:rPr>
      </w:pPr>
      <w:r w:rsidRPr="00AA63EF">
        <w:rPr>
          <w:rFonts w:asciiTheme="majorHAnsi" w:hAnsiTheme="majorHAnsi" w:cstheme="majorHAnsi"/>
          <w:sz w:val="20"/>
          <w:szCs w:val="20"/>
        </w:rPr>
        <w:t xml:space="preserve">Pressurage </w:t>
      </w:r>
      <w:r w:rsidR="00653278" w:rsidRPr="00AA63EF">
        <w:rPr>
          <w:rFonts w:asciiTheme="majorHAnsi" w:hAnsiTheme="majorHAnsi" w:cstheme="majorHAnsi"/>
          <w:sz w:val="20"/>
          <w:szCs w:val="20"/>
        </w:rPr>
        <w:t>pneumatique</w:t>
      </w:r>
    </w:p>
    <w:p w14:paraId="75784E00" w14:textId="6C1BBA02" w:rsidR="00D508FC" w:rsidRDefault="00653278" w:rsidP="000208C0">
      <w:pPr>
        <w:pStyle w:val="Paragraphedeliste"/>
        <w:numPr>
          <w:ilvl w:val="1"/>
          <w:numId w:val="8"/>
        </w:numPr>
        <w:rPr>
          <w:rFonts w:asciiTheme="majorHAnsi" w:hAnsiTheme="majorHAnsi" w:cstheme="majorHAnsi"/>
          <w:sz w:val="20"/>
          <w:szCs w:val="20"/>
        </w:rPr>
      </w:pPr>
      <w:r w:rsidRPr="00AA63EF">
        <w:rPr>
          <w:rFonts w:asciiTheme="majorHAnsi" w:hAnsiTheme="majorHAnsi" w:cstheme="majorHAnsi"/>
          <w:sz w:val="20"/>
          <w:szCs w:val="20"/>
        </w:rPr>
        <w:t>Fermentation malolactique en f</w:t>
      </w:r>
      <w:r w:rsidR="00AA63EF">
        <w:rPr>
          <w:rFonts w:asciiTheme="majorHAnsi" w:hAnsiTheme="majorHAnsi" w:cstheme="majorHAnsi"/>
          <w:sz w:val="20"/>
          <w:szCs w:val="20"/>
        </w:rPr>
        <w:t>û</w:t>
      </w:r>
      <w:r w:rsidRPr="00AA63EF">
        <w:rPr>
          <w:rFonts w:asciiTheme="majorHAnsi" w:hAnsiTheme="majorHAnsi" w:cstheme="majorHAnsi"/>
          <w:sz w:val="20"/>
          <w:szCs w:val="20"/>
        </w:rPr>
        <w:t>ts</w:t>
      </w:r>
    </w:p>
    <w:p w14:paraId="07FF86AA" w14:textId="77777777" w:rsidR="00BD5E78" w:rsidRPr="00AA63EF" w:rsidRDefault="00BD5E78" w:rsidP="00BD5E78">
      <w:pPr>
        <w:pStyle w:val="Paragraphedeliste"/>
        <w:ind w:left="1440"/>
        <w:rPr>
          <w:rFonts w:asciiTheme="majorHAnsi" w:hAnsiTheme="majorHAnsi" w:cstheme="majorHAnsi"/>
          <w:sz w:val="20"/>
          <w:szCs w:val="20"/>
        </w:rPr>
      </w:pPr>
    </w:p>
    <w:p w14:paraId="23554E0A" w14:textId="3E50C99A" w:rsidR="000208C0" w:rsidRDefault="000208C0" w:rsidP="00D508FC">
      <w:pPr>
        <w:pStyle w:val="Paragraphedeliste"/>
        <w:numPr>
          <w:ilvl w:val="0"/>
          <w:numId w:val="3"/>
        </w:numPr>
        <w:rPr>
          <w:rFonts w:asciiTheme="majorHAnsi" w:hAnsiTheme="majorHAnsi" w:cstheme="majorHAnsi"/>
          <w:sz w:val="20"/>
          <w:szCs w:val="20"/>
        </w:rPr>
      </w:pPr>
      <w:r w:rsidRPr="00AA63EF">
        <w:rPr>
          <w:rFonts w:asciiTheme="majorHAnsi" w:hAnsiTheme="majorHAnsi" w:cstheme="majorHAnsi"/>
          <w:b/>
          <w:sz w:val="20"/>
          <w:szCs w:val="20"/>
        </w:rPr>
        <w:t>Elevage</w:t>
      </w:r>
      <w:r w:rsidRPr="00AA63EF">
        <w:rPr>
          <w:rFonts w:asciiTheme="majorHAnsi" w:hAnsiTheme="majorHAnsi" w:cstheme="majorHAnsi"/>
          <w:sz w:val="20"/>
          <w:szCs w:val="20"/>
        </w:rPr>
        <w:t xml:space="preserve"> : </w:t>
      </w:r>
      <w:r w:rsidR="00AA63EF">
        <w:rPr>
          <w:rFonts w:asciiTheme="majorHAnsi" w:hAnsiTheme="majorHAnsi" w:cstheme="majorHAnsi"/>
          <w:sz w:val="20"/>
          <w:szCs w:val="20"/>
        </w:rPr>
        <w:t>20</w:t>
      </w:r>
      <w:r w:rsidRPr="00AA63EF">
        <w:rPr>
          <w:rFonts w:asciiTheme="majorHAnsi" w:hAnsiTheme="majorHAnsi" w:cstheme="majorHAnsi"/>
          <w:sz w:val="20"/>
          <w:szCs w:val="20"/>
        </w:rPr>
        <w:t xml:space="preserve"> mois en f</w:t>
      </w:r>
      <w:r w:rsidR="00AA63EF">
        <w:rPr>
          <w:rFonts w:asciiTheme="majorHAnsi" w:hAnsiTheme="majorHAnsi" w:cstheme="majorHAnsi"/>
          <w:sz w:val="20"/>
          <w:szCs w:val="20"/>
        </w:rPr>
        <w:t>û</w:t>
      </w:r>
      <w:r w:rsidRPr="00AA63EF">
        <w:rPr>
          <w:rFonts w:asciiTheme="majorHAnsi" w:hAnsiTheme="majorHAnsi" w:cstheme="majorHAnsi"/>
          <w:sz w:val="20"/>
          <w:szCs w:val="20"/>
        </w:rPr>
        <w:t xml:space="preserve">ts anciens </w:t>
      </w:r>
    </w:p>
    <w:p w14:paraId="56236B9B" w14:textId="75AFEBB5" w:rsidR="00AA63EF" w:rsidRPr="00AA63EF" w:rsidRDefault="00AA63EF" w:rsidP="00AA63EF">
      <w:pPr>
        <w:pStyle w:val="Paragraphedeliste"/>
        <w:numPr>
          <w:ilvl w:val="0"/>
          <w:numId w:val="3"/>
        </w:numPr>
        <w:spacing w:before="280" w:after="280" w:line="240" w:lineRule="auto"/>
        <w:rPr>
          <w:rFonts w:asciiTheme="majorHAnsi" w:hAnsiTheme="majorHAnsi" w:cstheme="majorHAnsi"/>
          <w:b/>
          <w:bCs/>
          <w:sz w:val="20"/>
          <w:szCs w:val="20"/>
        </w:rPr>
      </w:pPr>
      <w:r w:rsidRPr="00AA63EF">
        <w:rPr>
          <w:rFonts w:asciiTheme="majorHAnsi" w:hAnsiTheme="majorHAnsi" w:cstheme="majorHAnsi"/>
          <w:b/>
          <w:bCs/>
          <w:sz w:val="20"/>
          <w:szCs w:val="20"/>
        </w:rPr>
        <w:t xml:space="preserve">Alcool : </w:t>
      </w:r>
      <w:r w:rsidRPr="00AA63EF">
        <w:rPr>
          <w:rFonts w:asciiTheme="majorHAnsi" w:hAnsiTheme="majorHAnsi" w:cstheme="majorHAnsi"/>
          <w:sz w:val="20"/>
          <w:szCs w:val="20"/>
        </w:rPr>
        <w:t>12    P</w:t>
      </w:r>
      <w:r>
        <w:rPr>
          <w:rFonts w:asciiTheme="majorHAnsi" w:hAnsiTheme="majorHAnsi" w:cstheme="majorHAnsi"/>
          <w:sz w:val="20"/>
          <w:szCs w:val="20"/>
        </w:rPr>
        <w:t>H</w:t>
      </w:r>
      <w:r w:rsidRPr="00AA63EF">
        <w:rPr>
          <w:rFonts w:asciiTheme="majorHAnsi" w:hAnsiTheme="majorHAnsi" w:cstheme="majorHAnsi"/>
          <w:sz w:val="20"/>
          <w:szCs w:val="20"/>
        </w:rPr>
        <w:t xml:space="preserve"> : 3.60 </w:t>
      </w:r>
      <w:r>
        <w:rPr>
          <w:rFonts w:asciiTheme="majorHAnsi" w:hAnsiTheme="majorHAnsi" w:cstheme="majorHAnsi"/>
          <w:sz w:val="20"/>
          <w:szCs w:val="20"/>
        </w:rPr>
        <w:t>/</w:t>
      </w:r>
      <w:r w:rsidRPr="00AA63EF">
        <w:rPr>
          <w:rFonts w:asciiTheme="majorHAnsi" w:hAnsiTheme="majorHAnsi" w:cstheme="majorHAnsi"/>
          <w:sz w:val="20"/>
          <w:szCs w:val="20"/>
        </w:rPr>
        <w:t xml:space="preserve"> AT :</w:t>
      </w:r>
      <w:r w:rsidR="003016D7">
        <w:rPr>
          <w:rFonts w:asciiTheme="majorHAnsi" w:hAnsiTheme="majorHAnsi" w:cstheme="majorHAnsi"/>
          <w:sz w:val="20"/>
          <w:szCs w:val="20"/>
        </w:rPr>
        <w:t xml:space="preserve"> </w:t>
      </w:r>
      <w:r w:rsidRPr="00AA63EF">
        <w:rPr>
          <w:rFonts w:asciiTheme="majorHAnsi" w:hAnsiTheme="majorHAnsi" w:cstheme="majorHAnsi"/>
          <w:sz w:val="20"/>
          <w:szCs w:val="20"/>
        </w:rPr>
        <w:t>3.97</w:t>
      </w:r>
    </w:p>
    <w:p w14:paraId="0A99C117" w14:textId="77777777" w:rsidR="00AA63EF" w:rsidRPr="00AA63EF" w:rsidRDefault="00AA63EF" w:rsidP="00AA63EF">
      <w:pPr>
        <w:pStyle w:val="Paragraphedeliste"/>
        <w:spacing w:before="280" w:after="280" w:line="240" w:lineRule="auto"/>
        <w:rPr>
          <w:rFonts w:asciiTheme="majorHAnsi" w:hAnsiTheme="majorHAnsi" w:cstheme="majorHAnsi"/>
          <w:b/>
          <w:bCs/>
          <w:sz w:val="20"/>
          <w:szCs w:val="20"/>
        </w:rPr>
      </w:pPr>
    </w:p>
    <w:p w14:paraId="1BAB5D4B" w14:textId="77777777" w:rsidR="00AA63EF" w:rsidRPr="00AA63EF" w:rsidRDefault="00AA63EF" w:rsidP="00AA63EF">
      <w:pPr>
        <w:pStyle w:val="Paragraphedeliste"/>
        <w:numPr>
          <w:ilvl w:val="0"/>
          <w:numId w:val="3"/>
        </w:numPr>
        <w:rPr>
          <w:rFonts w:asciiTheme="majorHAnsi" w:hAnsiTheme="majorHAnsi" w:cstheme="majorHAnsi"/>
          <w:sz w:val="20"/>
          <w:szCs w:val="20"/>
        </w:rPr>
      </w:pPr>
      <w:r w:rsidRPr="00AA63EF">
        <w:rPr>
          <w:rFonts w:asciiTheme="majorHAnsi" w:hAnsiTheme="majorHAnsi" w:cstheme="majorHAnsi"/>
          <w:b/>
          <w:bCs/>
          <w:sz w:val="20"/>
          <w:szCs w:val="20"/>
        </w:rPr>
        <w:t>Notes de dégustation</w:t>
      </w:r>
    </w:p>
    <w:p w14:paraId="1826D4B3" w14:textId="6741B51C" w:rsidR="00AA63EF" w:rsidRPr="00AA63EF" w:rsidRDefault="00AA63EF" w:rsidP="00AA63EF">
      <w:pPr>
        <w:pStyle w:val="Paragraphedeliste"/>
        <w:numPr>
          <w:ilvl w:val="0"/>
          <w:numId w:val="9"/>
        </w:numPr>
        <w:jc w:val="both"/>
        <w:rPr>
          <w:rFonts w:asciiTheme="majorHAnsi" w:hAnsiTheme="majorHAnsi" w:cstheme="majorHAnsi"/>
          <w:sz w:val="20"/>
          <w:szCs w:val="20"/>
        </w:rPr>
      </w:pPr>
      <w:r w:rsidRPr="00AA63EF">
        <w:rPr>
          <w:rFonts w:asciiTheme="majorHAnsi" w:hAnsiTheme="majorHAnsi" w:cstheme="majorHAnsi"/>
          <w:sz w:val="20"/>
          <w:szCs w:val="20"/>
          <w:u w:val="single"/>
        </w:rPr>
        <w:t>Robe </w:t>
      </w:r>
      <w:r w:rsidRPr="00AA63EF">
        <w:rPr>
          <w:rFonts w:asciiTheme="majorHAnsi" w:hAnsiTheme="majorHAnsi" w:cstheme="majorHAnsi"/>
          <w:sz w:val="20"/>
          <w:szCs w:val="20"/>
        </w:rPr>
        <w:t>: Rouge profond aux reflets violacés dans sa jeunesse, évoluant vers des nuances grenat.</w:t>
      </w:r>
    </w:p>
    <w:p w14:paraId="24BA9153" w14:textId="639A81F9" w:rsidR="00AA63EF" w:rsidRPr="00AA63EF" w:rsidRDefault="00AA63EF" w:rsidP="00AA63EF">
      <w:pPr>
        <w:pStyle w:val="Paragraphedeliste"/>
        <w:numPr>
          <w:ilvl w:val="0"/>
          <w:numId w:val="9"/>
        </w:numPr>
        <w:jc w:val="both"/>
        <w:rPr>
          <w:rFonts w:asciiTheme="majorHAnsi" w:hAnsiTheme="majorHAnsi" w:cstheme="majorHAnsi"/>
          <w:sz w:val="20"/>
          <w:szCs w:val="20"/>
        </w:rPr>
      </w:pPr>
      <w:r w:rsidRPr="00AA63EF">
        <w:rPr>
          <w:rFonts w:asciiTheme="majorHAnsi" w:hAnsiTheme="majorHAnsi" w:cstheme="majorHAnsi"/>
          <w:sz w:val="20"/>
          <w:szCs w:val="20"/>
          <w:u w:val="single"/>
        </w:rPr>
        <w:t>Nez </w:t>
      </w:r>
      <w:r w:rsidRPr="00AA63EF">
        <w:rPr>
          <w:rFonts w:asciiTheme="majorHAnsi" w:hAnsiTheme="majorHAnsi" w:cstheme="majorHAnsi"/>
          <w:sz w:val="20"/>
          <w:szCs w:val="20"/>
        </w:rPr>
        <w:t>: Complexe et expressif, mêlant fruits noirs mûrs (mûre, cassis), et une touche légèrement sauvage typique des cépages anciens. À l’aération, apparaissent des notes de sous-bois et de cacao.</w:t>
      </w:r>
    </w:p>
    <w:p w14:paraId="72D32D35" w14:textId="5890B03C" w:rsidR="00AA63EF" w:rsidRDefault="00AA63EF" w:rsidP="00AA63EF">
      <w:pPr>
        <w:pStyle w:val="Paragraphedeliste"/>
        <w:numPr>
          <w:ilvl w:val="0"/>
          <w:numId w:val="9"/>
        </w:numPr>
        <w:jc w:val="both"/>
        <w:rPr>
          <w:rFonts w:asciiTheme="majorHAnsi" w:hAnsiTheme="majorHAnsi" w:cstheme="majorHAnsi"/>
          <w:sz w:val="20"/>
          <w:szCs w:val="20"/>
        </w:rPr>
      </w:pPr>
      <w:r w:rsidRPr="00AA63EF">
        <w:rPr>
          <w:rFonts w:asciiTheme="majorHAnsi" w:hAnsiTheme="majorHAnsi" w:cstheme="majorHAnsi"/>
          <w:sz w:val="20"/>
          <w:szCs w:val="20"/>
          <w:u w:val="single"/>
        </w:rPr>
        <w:t>Bouche :</w:t>
      </w:r>
      <w:r w:rsidRPr="00AA63EF">
        <w:rPr>
          <w:rFonts w:asciiTheme="majorHAnsi" w:hAnsiTheme="majorHAnsi" w:cstheme="majorHAnsi"/>
          <w:sz w:val="20"/>
          <w:szCs w:val="20"/>
        </w:rPr>
        <w:t xml:space="preserve"> Attaque souple puis structure affirmée. Les tanins sont présents mais enrobés, apportant une belle colonne vertébrale. On retrouve les fruits noirs, avec une finale longue, épicée et légèrement minérale. Équilibre entre fraîcheur et maturité.</w:t>
      </w:r>
    </w:p>
    <w:p w14:paraId="1FC06F39" w14:textId="77777777" w:rsidR="00AA63EF" w:rsidRPr="00AA63EF" w:rsidRDefault="00AA63EF" w:rsidP="00AA63EF">
      <w:pPr>
        <w:pStyle w:val="Paragraphedeliste"/>
        <w:ind w:left="1440"/>
        <w:jc w:val="both"/>
        <w:rPr>
          <w:rFonts w:asciiTheme="majorHAnsi" w:hAnsiTheme="majorHAnsi" w:cstheme="majorHAnsi"/>
          <w:sz w:val="20"/>
          <w:szCs w:val="20"/>
        </w:rPr>
      </w:pPr>
    </w:p>
    <w:p w14:paraId="2A7A3A93" w14:textId="08276026" w:rsidR="00AA63EF" w:rsidRPr="00AA63EF" w:rsidRDefault="00AA63EF" w:rsidP="00AA63EF">
      <w:pPr>
        <w:pStyle w:val="Paragraphedeliste"/>
        <w:numPr>
          <w:ilvl w:val="0"/>
          <w:numId w:val="10"/>
        </w:numPr>
        <w:rPr>
          <w:rFonts w:asciiTheme="majorHAnsi" w:hAnsiTheme="majorHAnsi" w:cstheme="majorHAnsi"/>
          <w:b/>
          <w:bCs/>
          <w:sz w:val="20"/>
          <w:szCs w:val="20"/>
        </w:rPr>
      </w:pPr>
      <w:r w:rsidRPr="00AA63EF">
        <w:rPr>
          <w:rFonts w:asciiTheme="majorHAnsi" w:hAnsiTheme="majorHAnsi" w:cstheme="majorHAnsi"/>
          <w:b/>
          <w:bCs/>
          <w:sz w:val="20"/>
          <w:szCs w:val="20"/>
        </w:rPr>
        <w:t xml:space="preserve">Accords </w:t>
      </w:r>
    </w:p>
    <w:p w14:paraId="2E25D7AB" w14:textId="77777777" w:rsidR="00AA63EF" w:rsidRPr="00AA63EF" w:rsidRDefault="00AA63EF" w:rsidP="00AA63EF">
      <w:pPr>
        <w:numPr>
          <w:ilvl w:val="0"/>
          <w:numId w:val="11"/>
        </w:numPr>
        <w:rPr>
          <w:rFonts w:asciiTheme="majorHAnsi" w:hAnsiTheme="majorHAnsi" w:cstheme="majorHAnsi"/>
          <w:sz w:val="20"/>
          <w:szCs w:val="20"/>
        </w:rPr>
      </w:pPr>
      <w:r w:rsidRPr="00AA63EF">
        <w:rPr>
          <w:rFonts w:asciiTheme="majorHAnsi" w:hAnsiTheme="majorHAnsi" w:cstheme="majorHAnsi"/>
          <w:sz w:val="20"/>
          <w:szCs w:val="20"/>
        </w:rPr>
        <w:t>Filet de bœuf aux morilles</w:t>
      </w:r>
    </w:p>
    <w:p w14:paraId="7CCF92C9" w14:textId="77777777" w:rsidR="00AA63EF" w:rsidRPr="00AA63EF" w:rsidRDefault="00AA63EF" w:rsidP="00AA63EF">
      <w:pPr>
        <w:numPr>
          <w:ilvl w:val="0"/>
          <w:numId w:val="11"/>
        </w:numPr>
        <w:rPr>
          <w:rFonts w:asciiTheme="majorHAnsi" w:hAnsiTheme="majorHAnsi" w:cstheme="majorHAnsi"/>
          <w:sz w:val="20"/>
          <w:szCs w:val="20"/>
        </w:rPr>
      </w:pPr>
      <w:r w:rsidRPr="00AA63EF">
        <w:rPr>
          <w:rFonts w:asciiTheme="majorHAnsi" w:hAnsiTheme="majorHAnsi" w:cstheme="majorHAnsi"/>
          <w:sz w:val="20"/>
          <w:szCs w:val="20"/>
        </w:rPr>
        <w:t xml:space="preserve">Cuisine méditerranéenne (aubergines, tomates confites) </w:t>
      </w:r>
    </w:p>
    <w:p w14:paraId="423F16CA" w14:textId="77777777" w:rsidR="00AA63EF" w:rsidRPr="00AA63EF" w:rsidRDefault="00AA63EF" w:rsidP="00AA63EF">
      <w:pPr>
        <w:numPr>
          <w:ilvl w:val="0"/>
          <w:numId w:val="11"/>
        </w:numPr>
        <w:rPr>
          <w:rFonts w:asciiTheme="majorHAnsi" w:hAnsiTheme="majorHAnsi" w:cstheme="majorHAnsi"/>
          <w:sz w:val="20"/>
          <w:szCs w:val="20"/>
        </w:rPr>
      </w:pPr>
      <w:r w:rsidRPr="00AA63EF">
        <w:rPr>
          <w:rFonts w:asciiTheme="majorHAnsi" w:hAnsiTheme="majorHAnsi" w:cstheme="majorHAnsi"/>
          <w:sz w:val="20"/>
          <w:szCs w:val="20"/>
        </w:rPr>
        <w:t>Fromage de brebis</w:t>
      </w:r>
    </w:p>
    <w:p w14:paraId="095A2146" w14:textId="77777777" w:rsidR="00AA63EF" w:rsidRPr="00AA63EF" w:rsidRDefault="00AA63EF" w:rsidP="00AA63EF">
      <w:pPr>
        <w:rPr>
          <w:rFonts w:asciiTheme="majorHAnsi" w:hAnsiTheme="majorHAnsi" w:cstheme="majorHAnsi"/>
          <w:sz w:val="20"/>
          <w:szCs w:val="20"/>
        </w:rPr>
      </w:pPr>
    </w:p>
    <w:p w14:paraId="6DF7B2C4" w14:textId="77777777" w:rsidR="00AA63EF" w:rsidRPr="0058331F" w:rsidRDefault="00AA63EF" w:rsidP="00AA63EF">
      <w:pPr>
        <w:pStyle w:val="Paragraphedeliste"/>
        <w:numPr>
          <w:ilvl w:val="0"/>
          <w:numId w:val="10"/>
        </w:numPr>
        <w:rPr>
          <w:rFonts w:asciiTheme="majorHAnsi" w:hAnsiTheme="majorHAnsi" w:cstheme="majorHAnsi"/>
          <w:b/>
          <w:bCs/>
          <w:sz w:val="20"/>
          <w:szCs w:val="20"/>
        </w:rPr>
      </w:pPr>
      <w:r w:rsidRPr="00AA63EF">
        <w:rPr>
          <w:rFonts w:asciiTheme="majorHAnsi" w:hAnsiTheme="majorHAnsi" w:cstheme="majorHAnsi"/>
          <w:b/>
          <w:bCs/>
          <w:sz w:val="20"/>
          <w:szCs w:val="20"/>
        </w:rPr>
        <w:t>Potentiel de garde</w:t>
      </w:r>
      <w:r>
        <w:rPr>
          <w:rFonts w:asciiTheme="majorHAnsi" w:hAnsiTheme="majorHAnsi" w:cstheme="majorHAnsi"/>
          <w:b/>
          <w:bCs/>
          <w:sz w:val="20"/>
          <w:szCs w:val="20"/>
        </w:rPr>
        <w:t> </w:t>
      </w:r>
      <w:r w:rsidRPr="00AA63EF">
        <w:rPr>
          <w:rFonts w:asciiTheme="majorHAnsi" w:hAnsiTheme="majorHAnsi" w:cstheme="majorHAnsi"/>
          <w:sz w:val="20"/>
          <w:szCs w:val="20"/>
        </w:rPr>
        <w:t>: 5 à 12 ans</w:t>
      </w:r>
    </w:p>
    <w:p w14:paraId="4A4D83F4" w14:textId="77777777" w:rsidR="0058331F" w:rsidRPr="00AA63EF" w:rsidRDefault="0058331F" w:rsidP="0058331F">
      <w:pPr>
        <w:pStyle w:val="Paragraphedeliste"/>
        <w:rPr>
          <w:rFonts w:asciiTheme="majorHAnsi" w:hAnsiTheme="majorHAnsi" w:cstheme="majorHAnsi"/>
          <w:b/>
          <w:bCs/>
          <w:sz w:val="20"/>
          <w:szCs w:val="20"/>
        </w:rPr>
      </w:pPr>
    </w:p>
    <w:p w14:paraId="0635872A" w14:textId="38DC13FD" w:rsidR="00AA63EF" w:rsidRPr="00AA63EF" w:rsidRDefault="00AA63EF" w:rsidP="00AA63EF">
      <w:pPr>
        <w:pStyle w:val="Paragraphedeliste"/>
        <w:numPr>
          <w:ilvl w:val="0"/>
          <w:numId w:val="10"/>
        </w:numPr>
        <w:rPr>
          <w:rFonts w:asciiTheme="majorHAnsi" w:hAnsiTheme="majorHAnsi" w:cstheme="majorHAnsi"/>
          <w:b/>
          <w:bCs/>
          <w:sz w:val="20"/>
          <w:szCs w:val="20"/>
        </w:rPr>
      </w:pPr>
      <w:r w:rsidRPr="00AA63EF">
        <w:rPr>
          <w:rFonts w:asciiTheme="majorHAnsi" w:hAnsiTheme="majorHAnsi" w:cstheme="majorHAnsi"/>
          <w:b/>
          <w:bCs/>
          <w:sz w:val="20"/>
          <w:szCs w:val="20"/>
        </w:rPr>
        <w:t>Conditions de service</w:t>
      </w:r>
    </w:p>
    <w:p w14:paraId="4E8EFBB9" w14:textId="4F0A616D" w:rsidR="00AA63EF" w:rsidRPr="00AA63EF" w:rsidRDefault="00AA63EF" w:rsidP="00AA63EF">
      <w:pPr>
        <w:numPr>
          <w:ilvl w:val="0"/>
          <w:numId w:val="12"/>
        </w:numPr>
        <w:rPr>
          <w:rFonts w:asciiTheme="majorHAnsi" w:hAnsiTheme="majorHAnsi" w:cstheme="majorHAnsi"/>
          <w:sz w:val="20"/>
          <w:szCs w:val="20"/>
        </w:rPr>
      </w:pPr>
      <w:r w:rsidRPr="0058331F">
        <w:rPr>
          <w:rFonts w:asciiTheme="majorHAnsi" w:hAnsiTheme="majorHAnsi" w:cstheme="majorHAnsi"/>
          <w:sz w:val="20"/>
          <w:szCs w:val="20"/>
          <w:u w:val="single"/>
        </w:rPr>
        <w:t>Température :</w:t>
      </w:r>
      <w:r w:rsidRPr="00AA63EF">
        <w:rPr>
          <w:rFonts w:asciiTheme="majorHAnsi" w:hAnsiTheme="majorHAnsi" w:cstheme="majorHAnsi"/>
          <w:sz w:val="20"/>
          <w:szCs w:val="20"/>
        </w:rPr>
        <w:t xml:space="preserve"> 16</w:t>
      </w:r>
      <w:r w:rsidR="0058331F">
        <w:rPr>
          <w:rFonts w:asciiTheme="majorHAnsi" w:hAnsiTheme="majorHAnsi" w:cstheme="majorHAnsi"/>
          <w:sz w:val="20"/>
          <w:szCs w:val="20"/>
        </w:rPr>
        <w:t xml:space="preserve"> - </w:t>
      </w:r>
      <w:r w:rsidRPr="00AA63EF">
        <w:rPr>
          <w:rFonts w:asciiTheme="majorHAnsi" w:hAnsiTheme="majorHAnsi" w:cstheme="majorHAnsi"/>
          <w:sz w:val="20"/>
          <w:szCs w:val="20"/>
        </w:rPr>
        <w:t xml:space="preserve">18°C </w:t>
      </w:r>
    </w:p>
    <w:p w14:paraId="5E5BBB27" w14:textId="516A2B8C" w:rsidR="00AA63EF" w:rsidRPr="00AA63EF" w:rsidRDefault="00AA63EF" w:rsidP="00AA63EF">
      <w:pPr>
        <w:numPr>
          <w:ilvl w:val="0"/>
          <w:numId w:val="12"/>
        </w:numPr>
        <w:rPr>
          <w:rFonts w:asciiTheme="majorHAnsi" w:hAnsiTheme="majorHAnsi" w:cstheme="majorHAnsi"/>
          <w:sz w:val="20"/>
          <w:szCs w:val="20"/>
        </w:rPr>
      </w:pPr>
      <w:r w:rsidRPr="0058331F">
        <w:rPr>
          <w:rFonts w:asciiTheme="majorHAnsi" w:hAnsiTheme="majorHAnsi" w:cstheme="majorHAnsi"/>
          <w:sz w:val="20"/>
          <w:szCs w:val="20"/>
          <w:u w:val="single"/>
        </w:rPr>
        <w:t>Aération :</w:t>
      </w:r>
      <w:r w:rsidRPr="00AA63EF">
        <w:rPr>
          <w:rFonts w:asciiTheme="majorHAnsi" w:hAnsiTheme="majorHAnsi" w:cstheme="majorHAnsi"/>
          <w:sz w:val="20"/>
          <w:szCs w:val="20"/>
        </w:rPr>
        <w:t xml:space="preserve">  carafage 1 à 2 heures </w:t>
      </w:r>
    </w:p>
    <w:p w14:paraId="0027A3EF" w14:textId="77777777" w:rsidR="00AA63EF" w:rsidRPr="0058331F" w:rsidRDefault="00AA63EF" w:rsidP="00AA63EF">
      <w:pPr>
        <w:rPr>
          <w:rFonts w:asciiTheme="majorHAnsi" w:hAnsiTheme="majorHAnsi" w:cstheme="majorHAnsi"/>
          <w:i/>
          <w:iCs/>
          <w:sz w:val="20"/>
          <w:szCs w:val="20"/>
        </w:rPr>
      </w:pPr>
    </w:p>
    <w:p w14:paraId="2F53F2F4" w14:textId="347A2300" w:rsidR="002406EC" w:rsidRPr="001C1CB0" w:rsidRDefault="00AA63EF" w:rsidP="001C1CB0">
      <w:pPr>
        <w:jc w:val="both"/>
        <w:rPr>
          <w:rFonts w:asciiTheme="majorHAnsi" w:hAnsiTheme="majorHAnsi" w:cstheme="majorHAnsi"/>
          <w:b/>
          <w:bCs/>
          <w:i/>
          <w:iCs/>
          <w:sz w:val="20"/>
          <w:szCs w:val="20"/>
        </w:rPr>
      </w:pPr>
      <w:r w:rsidRPr="0058331F">
        <w:rPr>
          <w:rFonts w:asciiTheme="majorHAnsi" w:hAnsiTheme="majorHAnsi" w:cstheme="majorHAnsi"/>
          <w:b/>
          <w:bCs/>
          <w:i/>
          <w:iCs/>
          <w:sz w:val="20"/>
          <w:szCs w:val="20"/>
        </w:rPr>
        <w:t xml:space="preserve">Si ce vin était un état d’esprit ? </w:t>
      </w:r>
      <w:r w:rsidR="0058331F" w:rsidRPr="0058331F">
        <w:rPr>
          <w:rFonts w:asciiTheme="majorHAnsi" w:hAnsiTheme="majorHAnsi" w:cstheme="majorHAnsi"/>
          <w:b/>
          <w:bCs/>
          <w:i/>
          <w:iCs/>
          <w:sz w:val="20"/>
          <w:szCs w:val="20"/>
        </w:rPr>
        <w:t xml:space="preserve"> </w:t>
      </w:r>
      <w:r w:rsidR="0058331F" w:rsidRPr="0058331F">
        <w:rPr>
          <w:rFonts w:asciiTheme="majorHAnsi" w:hAnsiTheme="majorHAnsi" w:cstheme="majorHAnsi"/>
          <w:i/>
          <w:iCs/>
          <w:sz w:val="20"/>
          <w:szCs w:val="20"/>
        </w:rPr>
        <w:t>C</w:t>
      </w:r>
      <w:r w:rsidRPr="0058331F">
        <w:rPr>
          <w:rFonts w:asciiTheme="majorHAnsi" w:hAnsiTheme="majorHAnsi" w:cstheme="majorHAnsi"/>
          <w:i/>
          <w:iCs/>
          <w:sz w:val="20"/>
          <w:szCs w:val="20"/>
        </w:rPr>
        <w:t xml:space="preserve">ontemplation </w:t>
      </w:r>
      <w:r w:rsidR="0058331F" w:rsidRPr="0058331F">
        <w:rPr>
          <w:rFonts w:asciiTheme="majorHAnsi" w:hAnsiTheme="majorHAnsi" w:cstheme="majorHAnsi"/>
          <w:b/>
          <w:bCs/>
          <w:i/>
          <w:iCs/>
          <w:sz w:val="20"/>
          <w:szCs w:val="20"/>
        </w:rPr>
        <w:t xml:space="preserve">- </w:t>
      </w:r>
      <w:r w:rsidRPr="0058331F">
        <w:rPr>
          <w:rFonts w:asciiTheme="majorHAnsi" w:hAnsiTheme="majorHAnsi" w:cstheme="majorHAnsi"/>
          <w:i/>
          <w:iCs/>
          <w:sz w:val="20"/>
          <w:szCs w:val="20"/>
        </w:rPr>
        <w:t xml:space="preserve">Retour à l’essentiel </w:t>
      </w:r>
      <w:r w:rsidR="0058331F" w:rsidRPr="0058331F">
        <w:rPr>
          <w:rFonts w:asciiTheme="majorHAnsi" w:hAnsiTheme="majorHAnsi" w:cstheme="majorHAnsi"/>
          <w:b/>
          <w:bCs/>
          <w:i/>
          <w:iCs/>
          <w:sz w:val="20"/>
          <w:szCs w:val="20"/>
        </w:rPr>
        <w:t xml:space="preserve">- </w:t>
      </w:r>
      <w:r w:rsidR="0058331F" w:rsidRPr="0058331F">
        <w:rPr>
          <w:rFonts w:asciiTheme="majorHAnsi" w:hAnsiTheme="majorHAnsi" w:cstheme="majorHAnsi"/>
          <w:i/>
          <w:iCs/>
          <w:sz w:val="20"/>
          <w:szCs w:val="20"/>
        </w:rPr>
        <w:t>« </w:t>
      </w:r>
      <w:r w:rsidRPr="0058331F">
        <w:rPr>
          <w:rFonts w:asciiTheme="majorHAnsi" w:hAnsiTheme="majorHAnsi" w:cstheme="majorHAnsi"/>
          <w:i/>
          <w:iCs/>
          <w:sz w:val="20"/>
          <w:szCs w:val="20"/>
        </w:rPr>
        <w:t>Le goût du temps qui s’installe</w:t>
      </w:r>
      <w:r w:rsidR="0058331F" w:rsidRPr="0058331F">
        <w:rPr>
          <w:rFonts w:asciiTheme="majorHAnsi" w:hAnsiTheme="majorHAnsi" w:cstheme="majorHAnsi"/>
          <w:i/>
          <w:iCs/>
          <w:sz w:val="20"/>
          <w:szCs w:val="20"/>
        </w:rPr>
        <w:t> »</w:t>
      </w:r>
      <w:r w:rsidR="001C1CB0">
        <w:rPr>
          <w:rFonts w:asciiTheme="majorHAnsi" w:hAnsiTheme="majorHAnsi" w:cstheme="majorHAnsi"/>
          <w:b/>
          <w:bCs/>
          <w:i/>
          <w:iCs/>
          <w:sz w:val="20"/>
          <w:szCs w:val="20"/>
        </w:rPr>
        <w:t>.</w:t>
      </w:r>
    </w:p>
    <w:p w14:paraId="7DF5374E" w14:textId="4357B787" w:rsidR="002406EC" w:rsidRPr="00AA63EF" w:rsidRDefault="002406EC" w:rsidP="00E67F5D">
      <w:pPr>
        <w:pStyle w:val="Paragraphedeliste"/>
        <w:rPr>
          <w:rFonts w:asciiTheme="majorHAnsi" w:hAnsiTheme="majorHAnsi" w:cstheme="majorHAnsi"/>
          <w:b/>
          <w:sz w:val="20"/>
          <w:szCs w:val="20"/>
        </w:rPr>
      </w:pPr>
    </w:p>
    <w:p w14:paraId="533BF6CC" w14:textId="6B7E0C8D" w:rsidR="00E41780" w:rsidRPr="00AA63EF" w:rsidRDefault="00AA5E29" w:rsidP="00AA63EF">
      <w:pPr>
        <w:pStyle w:val="Paragraphedeliste"/>
        <w:jc w:val="center"/>
        <w:rPr>
          <w:rFonts w:asciiTheme="majorHAnsi" w:hAnsiTheme="majorHAnsi" w:cstheme="majorHAnsi"/>
          <w:b/>
          <w:sz w:val="20"/>
          <w:szCs w:val="20"/>
        </w:rPr>
      </w:pPr>
      <w:r w:rsidRPr="00AA63EF">
        <w:rPr>
          <w:rFonts w:asciiTheme="majorHAnsi" w:hAnsiTheme="majorHAnsi" w:cstheme="majorHAnsi"/>
          <w:noProof/>
          <w:sz w:val="20"/>
          <w:szCs w:val="20"/>
        </w:rPr>
        <w:drawing>
          <wp:inline distT="0" distB="0" distL="0" distR="0" wp14:anchorId="1982203E" wp14:editId="1EA3F1C9">
            <wp:extent cx="1684020" cy="505171"/>
            <wp:effectExtent l="0" t="0" r="0" b="9525"/>
            <wp:docPr id="788304307"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0449" cy="510099"/>
                    </a:xfrm>
                    <a:prstGeom prst="rect">
                      <a:avLst/>
                    </a:prstGeom>
                    <a:noFill/>
                  </pic:spPr>
                </pic:pic>
              </a:graphicData>
            </a:graphic>
          </wp:inline>
        </w:drawing>
      </w:r>
    </w:p>
    <w:p w14:paraId="5435AF30" w14:textId="77777777" w:rsidR="00376001" w:rsidRPr="008A6010" w:rsidRDefault="00376001" w:rsidP="00376001">
      <w:pPr>
        <w:pStyle w:val="Paragraphedeliste"/>
        <w:jc w:val="center"/>
        <w:rPr>
          <w:rFonts w:asciiTheme="majorHAnsi" w:hAnsiTheme="majorHAnsi" w:cstheme="majorHAnsi"/>
          <w:sz w:val="20"/>
          <w:szCs w:val="20"/>
        </w:rPr>
      </w:pPr>
      <w:r w:rsidRPr="001F65A6">
        <w:rPr>
          <w:rFonts w:asciiTheme="majorHAnsi" w:hAnsiTheme="majorHAnsi" w:cstheme="majorHAnsi"/>
          <w:sz w:val="20"/>
          <w:szCs w:val="20"/>
        </w:rPr>
        <w:t>855 route de Jarcieu 26210 EPINOUZE      www.domainelionelbrenier.fr</w:t>
      </w:r>
    </w:p>
    <w:p w14:paraId="3E77E05A" w14:textId="7CB2034E" w:rsidR="00E41780" w:rsidRPr="00AA63EF" w:rsidRDefault="00E41780" w:rsidP="00E41780">
      <w:pPr>
        <w:pStyle w:val="Paragraphedeliste"/>
        <w:jc w:val="center"/>
        <w:rPr>
          <w:rFonts w:asciiTheme="majorHAnsi" w:hAnsiTheme="majorHAnsi" w:cstheme="majorHAnsi"/>
          <w:sz w:val="20"/>
          <w:szCs w:val="20"/>
        </w:rPr>
      </w:pPr>
    </w:p>
    <w:p w14:paraId="7D5EEC02" w14:textId="77777777" w:rsidR="00AA63EF" w:rsidRPr="00AA63EF" w:rsidRDefault="00AA63EF" w:rsidP="00E41780">
      <w:pPr>
        <w:pStyle w:val="Paragraphedeliste"/>
        <w:jc w:val="center"/>
        <w:rPr>
          <w:rFonts w:asciiTheme="majorHAnsi" w:hAnsiTheme="majorHAnsi" w:cstheme="majorHAnsi"/>
          <w:sz w:val="20"/>
          <w:szCs w:val="20"/>
        </w:rPr>
      </w:pPr>
    </w:p>
    <w:p w14:paraId="4FB2AB6F" w14:textId="0825E3F7" w:rsidR="000208C0" w:rsidRPr="003016D7" w:rsidRDefault="000208C0" w:rsidP="003016D7">
      <w:pPr>
        <w:rPr>
          <w:rFonts w:asciiTheme="majorHAnsi" w:hAnsiTheme="majorHAnsi" w:cstheme="majorHAnsi"/>
          <w:sz w:val="20"/>
          <w:szCs w:val="20"/>
        </w:rPr>
      </w:pPr>
    </w:p>
    <w:sectPr w:rsidR="000208C0" w:rsidRPr="003016D7" w:rsidSect="00E67F5D">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D35"/>
    <w:multiLevelType w:val="hybridMultilevel"/>
    <w:tmpl w:val="301C2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F96098"/>
    <w:multiLevelType w:val="multilevel"/>
    <w:tmpl w:val="F8381D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64D7941"/>
    <w:multiLevelType w:val="multilevel"/>
    <w:tmpl w:val="AF5E3F82"/>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 w15:restartNumberingAfterBreak="0">
    <w:nsid w:val="44DE4CC9"/>
    <w:multiLevelType w:val="hybridMultilevel"/>
    <w:tmpl w:val="BC2A4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5301F5"/>
    <w:multiLevelType w:val="hybridMultilevel"/>
    <w:tmpl w:val="66FEA38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286F47"/>
    <w:multiLevelType w:val="hybridMultilevel"/>
    <w:tmpl w:val="45506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9672E7"/>
    <w:multiLevelType w:val="multilevel"/>
    <w:tmpl w:val="B3B6CC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07268AE"/>
    <w:multiLevelType w:val="multilevel"/>
    <w:tmpl w:val="7BD29D7E"/>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8" w15:restartNumberingAfterBreak="0">
    <w:nsid w:val="55060D58"/>
    <w:multiLevelType w:val="hybridMultilevel"/>
    <w:tmpl w:val="A320A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D41E18"/>
    <w:multiLevelType w:val="multilevel"/>
    <w:tmpl w:val="62F606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9B04D66"/>
    <w:multiLevelType w:val="multilevel"/>
    <w:tmpl w:val="FC6A2E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15F1E66"/>
    <w:multiLevelType w:val="hybridMultilevel"/>
    <w:tmpl w:val="89F6466A"/>
    <w:lvl w:ilvl="0" w:tplc="040C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433016003">
    <w:abstractNumId w:val="8"/>
  </w:num>
  <w:num w:numId="2" w16cid:durableId="423571273">
    <w:abstractNumId w:val="3"/>
  </w:num>
  <w:num w:numId="3" w16cid:durableId="1666546">
    <w:abstractNumId w:val="0"/>
  </w:num>
  <w:num w:numId="4" w16cid:durableId="1740403715">
    <w:abstractNumId w:val="6"/>
  </w:num>
  <w:num w:numId="5" w16cid:durableId="1504859477">
    <w:abstractNumId w:val="9"/>
  </w:num>
  <w:num w:numId="6" w16cid:durableId="728648991">
    <w:abstractNumId w:val="1"/>
  </w:num>
  <w:num w:numId="7" w16cid:durableId="2012946120">
    <w:abstractNumId w:val="10"/>
  </w:num>
  <w:num w:numId="8" w16cid:durableId="109394328">
    <w:abstractNumId w:val="4"/>
  </w:num>
  <w:num w:numId="9" w16cid:durableId="1914968352">
    <w:abstractNumId w:val="11"/>
  </w:num>
  <w:num w:numId="10" w16cid:durableId="17852057">
    <w:abstractNumId w:val="5"/>
  </w:num>
  <w:num w:numId="11" w16cid:durableId="747072503">
    <w:abstractNumId w:val="7"/>
  </w:num>
  <w:num w:numId="12" w16cid:durableId="17951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DEE"/>
    <w:rsid w:val="000208C0"/>
    <w:rsid w:val="001C1CB0"/>
    <w:rsid w:val="001F2824"/>
    <w:rsid w:val="002406EC"/>
    <w:rsid w:val="003016D7"/>
    <w:rsid w:val="00376001"/>
    <w:rsid w:val="003E0BF2"/>
    <w:rsid w:val="00455B82"/>
    <w:rsid w:val="0058331F"/>
    <w:rsid w:val="005A63D8"/>
    <w:rsid w:val="00653278"/>
    <w:rsid w:val="00706DEE"/>
    <w:rsid w:val="00880594"/>
    <w:rsid w:val="00894CA4"/>
    <w:rsid w:val="008A61C5"/>
    <w:rsid w:val="008E52AB"/>
    <w:rsid w:val="009B3667"/>
    <w:rsid w:val="00A21BEC"/>
    <w:rsid w:val="00AA5E29"/>
    <w:rsid w:val="00AA63EF"/>
    <w:rsid w:val="00BD5E78"/>
    <w:rsid w:val="00C56665"/>
    <w:rsid w:val="00D508FC"/>
    <w:rsid w:val="00E41780"/>
    <w:rsid w:val="00E67F5D"/>
    <w:rsid w:val="00F510E9"/>
    <w:rsid w:val="00FC1E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21FB"/>
  <w15:chartTrackingRefBased/>
  <w15:docId w15:val="{DF226C13-CAE4-4AF1-B9C3-F4FC744C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08C0"/>
    <w:pPr>
      <w:ind w:left="720"/>
      <w:contextualSpacing/>
    </w:pPr>
  </w:style>
  <w:style w:type="character" w:styleId="Lienhypertexte">
    <w:name w:val="Hyperlink"/>
    <w:basedOn w:val="Policepardfaut"/>
    <w:uiPriority w:val="99"/>
    <w:unhideWhenUsed/>
    <w:rsid w:val="00AA63EF"/>
    <w:rPr>
      <w:color w:val="0563C1" w:themeColor="hyperlink"/>
      <w:u w:val="single"/>
    </w:rPr>
  </w:style>
  <w:style w:type="character" w:styleId="Mentionnonrsolue">
    <w:name w:val="Unresolved Mention"/>
    <w:basedOn w:val="Policepardfaut"/>
    <w:uiPriority w:val="99"/>
    <w:semiHidden/>
    <w:unhideWhenUsed/>
    <w:rsid w:val="00AA6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276</Words>
  <Characters>1421</Characters>
  <Application>Microsoft Office Word</Application>
  <DocSecurity>0</DocSecurity>
  <Lines>47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dc:creator>
  <cp:keywords/>
  <dc:description/>
  <cp:lastModifiedBy>delphine texier</cp:lastModifiedBy>
  <cp:revision>25</cp:revision>
  <cp:lastPrinted>2025-11-06T15:04:00Z</cp:lastPrinted>
  <dcterms:created xsi:type="dcterms:W3CDTF">2018-12-19T20:19:00Z</dcterms:created>
  <dcterms:modified xsi:type="dcterms:W3CDTF">2026-06-25T07:08:00Z</dcterms:modified>
</cp:coreProperties>
</file>